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4021D" w:rsidR="004256DA" w:rsidP="004256DA" w:rsidRDefault="004256DA" w14:paraId="3664C3A3" w14:textId="77777777">
      <w:pPr>
        <w:tabs>
          <w:tab w:val="left" w:pos="5940"/>
        </w:tabs>
        <w15:collapsed w:val="false"/>
        <w:rPr>
          <w:rFonts w:ascii="Arial" w:hAnsi="Arial" w:cs="Arial"/>
          <w:spacing w:val="8"/>
        </w:rPr>
      </w:pPr>
      <w:bookmarkStart w:name="_GoBack" w:id="0"/>
      <w:bookmarkEnd w:id="0"/>
      <w:r w:rsidRPr="00F4021D">
        <w:rPr>
          <w:rFonts w:ascii="Arial" w:hAnsi="Arial" w:cs="Arial"/>
        </w:rPr>
        <w:t xml:space="preserve">REPUBLIKA HRVATSKA </w:t>
      </w:r>
      <w:r w:rsidRPr="00F4021D">
        <w:rPr>
          <w:rFonts w:ascii="Arial" w:hAnsi="Arial" w:cs="Arial"/>
        </w:rPr>
        <w:tab/>
      </w:r>
      <w:r w:rsidRPr="00F4021D">
        <w:rPr>
          <w:rFonts w:ascii="Arial" w:hAnsi="Arial" w:cs="Arial"/>
        </w:rPr>
        <w:tab/>
      </w:r>
      <w:r w:rsidRPr="00F4021D">
        <w:rPr>
          <w:rFonts w:ascii="Arial" w:hAnsi="Arial" w:cs="Arial"/>
        </w:rPr>
        <w:tab/>
      </w:r>
    </w:p>
    <w:p w:rsidRPr="00F4021D" w:rsidR="004256DA" w:rsidP="004256DA" w:rsidRDefault="004256DA" w14:paraId="52B214FD" w14:textId="77777777">
      <w:pPr>
        <w:rPr>
          <w:rFonts w:ascii="Arial" w:hAnsi="Arial" w:cs="Arial"/>
        </w:rPr>
      </w:pPr>
      <w:r w:rsidRPr="00F4021D">
        <w:rPr>
          <w:rFonts w:ascii="Arial" w:hAnsi="Arial" w:cs="Arial"/>
        </w:rPr>
        <w:t>TRGOVAČKI SUD U PAZINU</w:t>
      </w:r>
      <w:r w:rsidRPr="00F4021D">
        <w:rPr>
          <w:rFonts w:ascii="Arial" w:hAnsi="Arial" w:cs="Arial"/>
        </w:rPr>
        <w:tab/>
      </w:r>
      <w:r w:rsidRPr="00F4021D">
        <w:rPr>
          <w:rFonts w:ascii="Arial" w:hAnsi="Arial" w:cs="Arial"/>
        </w:rPr>
        <w:tab/>
      </w:r>
      <w:r w:rsidRPr="00F4021D">
        <w:rPr>
          <w:rFonts w:ascii="Arial" w:hAnsi="Arial" w:cs="Arial"/>
        </w:rPr>
        <w:tab/>
      </w:r>
      <w:r w:rsidRPr="00F4021D">
        <w:rPr>
          <w:rFonts w:ascii="Arial" w:hAnsi="Arial" w:cs="Arial"/>
        </w:rPr>
        <w:tab/>
      </w:r>
      <w:r w:rsidRPr="00F4021D">
        <w:rPr>
          <w:rFonts w:ascii="Arial" w:hAnsi="Arial" w:cs="Arial"/>
        </w:rPr>
        <w:tab/>
      </w:r>
      <w:r w:rsidRPr="00F4021D">
        <w:rPr>
          <w:rFonts w:ascii="Arial" w:hAnsi="Arial" w:cs="Arial"/>
        </w:rPr>
        <w:tab/>
      </w:r>
    </w:p>
    <w:p w:rsidRPr="00F4021D" w:rsidR="004256DA" w:rsidP="004256DA" w:rsidRDefault="004256DA" w14:paraId="14DC0069" w14:textId="77777777">
      <w:pPr>
        <w:rPr>
          <w:rFonts w:ascii="Arial" w:hAnsi="Arial" w:cs="Arial"/>
        </w:rPr>
      </w:pPr>
      <w:r w:rsidRPr="00F4021D">
        <w:rPr>
          <w:rFonts w:ascii="Arial" w:hAnsi="Arial" w:cs="Arial"/>
        </w:rPr>
        <w:t xml:space="preserve">52000 PAZIN, Dršćevka 1 </w:t>
      </w:r>
      <w:r w:rsidRPr="00F4021D">
        <w:rPr>
          <w:rFonts w:ascii="Arial" w:hAnsi="Arial" w:cs="Arial"/>
        </w:rPr>
        <w:tab/>
      </w:r>
      <w:r w:rsidRPr="00F4021D">
        <w:rPr>
          <w:rFonts w:ascii="Arial" w:hAnsi="Arial" w:cs="Arial"/>
        </w:rPr>
        <w:tab/>
      </w:r>
      <w:r w:rsidRPr="00F4021D">
        <w:rPr>
          <w:rFonts w:ascii="Arial" w:hAnsi="Arial" w:cs="Arial"/>
        </w:rPr>
        <w:tab/>
      </w:r>
      <w:r w:rsidRPr="00F4021D">
        <w:rPr>
          <w:rFonts w:ascii="Arial" w:hAnsi="Arial" w:cs="Arial"/>
        </w:rPr>
        <w:tab/>
      </w:r>
      <w:r w:rsidRPr="00F4021D">
        <w:rPr>
          <w:rFonts w:ascii="Arial" w:hAnsi="Arial" w:cs="Arial"/>
        </w:rPr>
        <w:tab/>
      </w:r>
      <w:r w:rsidRPr="00F4021D">
        <w:rPr>
          <w:rFonts w:ascii="Arial" w:hAnsi="Arial" w:cs="Arial"/>
        </w:rPr>
        <w:tab/>
        <w:t xml:space="preserve">        </w:t>
      </w:r>
      <w:r w:rsidRPr="00F4021D">
        <w:rPr>
          <w:rFonts w:ascii="Arial" w:hAnsi="Arial" w:cs="Arial"/>
        </w:rPr>
        <w:br/>
      </w:r>
      <w:r w:rsidRPr="00F4021D">
        <w:rPr>
          <w:rFonts w:ascii="Arial" w:hAnsi="Arial" w:cs="Arial"/>
        </w:rPr>
        <w:tab/>
      </w:r>
      <w:r w:rsidRPr="00F4021D">
        <w:rPr>
          <w:rFonts w:ascii="Arial" w:hAnsi="Arial" w:cs="Arial"/>
        </w:rPr>
        <w:tab/>
      </w:r>
      <w:r w:rsidRPr="00F4021D">
        <w:rPr>
          <w:rFonts w:ascii="Arial" w:hAnsi="Arial" w:cs="Arial"/>
        </w:rPr>
        <w:tab/>
      </w:r>
      <w:r w:rsidRPr="00F4021D">
        <w:rPr>
          <w:rFonts w:ascii="Arial" w:hAnsi="Arial" w:cs="Arial"/>
        </w:rPr>
        <w:tab/>
      </w:r>
      <w:r w:rsidRPr="00F4021D">
        <w:rPr>
          <w:rFonts w:ascii="Arial" w:hAnsi="Arial" w:cs="Arial"/>
        </w:rPr>
        <w:tab/>
      </w:r>
      <w:r w:rsidRPr="00F4021D">
        <w:rPr>
          <w:rFonts w:ascii="Arial" w:hAnsi="Arial" w:cs="Arial"/>
        </w:rPr>
        <w:tab/>
      </w:r>
      <w:r w:rsidRPr="00F4021D">
        <w:rPr>
          <w:rFonts w:ascii="Arial" w:hAnsi="Arial" w:cs="Arial"/>
        </w:rPr>
        <w:tab/>
      </w:r>
    </w:p>
    <w:p w:rsidRPr="00F4021D" w:rsidR="004256DA" w:rsidP="004256DA" w:rsidRDefault="004256DA" w14:paraId="57086F18" w14:textId="77777777">
      <w:pPr>
        <w:rPr>
          <w:rFonts w:ascii="Arial" w:hAnsi="Arial" w:cs="Arial"/>
        </w:rPr>
      </w:pPr>
      <w:r w:rsidRPr="00F4021D">
        <w:rPr>
          <w:rFonts w:ascii="Arial" w:hAnsi="Arial" w:cs="Arial"/>
        </w:rPr>
        <w:tab/>
      </w:r>
      <w:r w:rsidRPr="00F4021D">
        <w:rPr>
          <w:rFonts w:ascii="Arial" w:hAnsi="Arial" w:cs="Arial"/>
        </w:rPr>
        <w:tab/>
      </w:r>
    </w:p>
    <w:p w:rsidRPr="00F4021D" w:rsidR="004256DA" w:rsidP="004256DA" w:rsidRDefault="004256DA" w14:paraId="799AD956" w14:textId="3E62078C">
      <w:pPr>
        <w:tabs>
          <w:tab w:val="left" w:pos="5940"/>
        </w:tabs>
        <w:jc w:val="right"/>
        <w:rPr>
          <w:rFonts w:ascii="Arial" w:hAnsi="Arial" w:cs="Arial"/>
          <w:spacing w:val="8"/>
        </w:rPr>
      </w:pPr>
      <w:r w:rsidRPr="00F4021D">
        <w:rPr>
          <w:rFonts w:ascii="Arial" w:hAnsi="Arial" w:cs="Arial"/>
        </w:rPr>
        <w:t>St-220/2023-</w:t>
      </w:r>
      <w:r w:rsidR="008E56D9">
        <w:rPr>
          <w:rFonts w:ascii="Arial" w:hAnsi="Arial" w:cs="Arial"/>
        </w:rPr>
        <w:t>68</w:t>
      </w:r>
    </w:p>
    <w:p w:rsidRPr="00F4021D" w:rsidR="004256DA" w:rsidP="004256DA" w:rsidRDefault="004256DA" w14:paraId="4490AE7B" w14:textId="77777777">
      <w:pPr>
        <w:rPr>
          <w:rFonts w:ascii="Arial" w:hAnsi="Arial" w:cs="Arial"/>
        </w:rPr>
      </w:pPr>
      <w:r w:rsidRPr="00F4021D">
        <w:rPr>
          <w:rFonts w:ascii="Arial" w:hAnsi="Arial" w:cs="Arial"/>
        </w:rPr>
        <w:tab/>
      </w:r>
    </w:p>
    <w:p w:rsidRPr="00F4021D" w:rsidR="004256DA" w:rsidP="004256DA" w:rsidRDefault="004256DA" w14:paraId="7D82706F" w14:textId="77777777">
      <w:pPr>
        <w:rPr>
          <w:rFonts w:ascii="Arial" w:hAnsi="Arial" w:cs="Arial"/>
        </w:rPr>
      </w:pPr>
    </w:p>
    <w:p w:rsidRPr="00F4021D" w:rsidR="004256DA" w:rsidP="004256DA" w:rsidRDefault="004256DA" w14:paraId="102044AB" w14:textId="77777777">
      <w:pPr>
        <w:jc w:val="center"/>
        <w:rPr>
          <w:rFonts w:ascii="Arial" w:hAnsi="Arial" w:cs="Arial"/>
        </w:rPr>
      </w:pPr>
      <w:r w:rsidRPr="00F4021D">
        <w:rPr>
          <w:rFonts w:ascii="Arial" w:hAnsi="Arial" w:cs="Arial"/>
        </w:rPr>
        <w:t>Z A P I S N I K</w:t>
      </w:r>
    </w:p>
    <w:p w:rsidRPr="00F4021D" w:rsidR="004256DA" w:rsidP="004256DA" w:rsidRDefault="004256DA" w14:paraId="40F70ECA" w14:textId="20B5699A">
      <w:pPr>
        <w:jc w:val="center"/>
        <w:rPr>
          <w:rFonts w:ascii="Arial" w:hAnsi="Arial" w:cs="Arial"/>
        </w:rPr>
      </w:pPr>
      <w:r w:rsidRPr="00F4021D">
        <w:rPr>
          <w:rFonts w:ascii="Arial" w:hAnsi="Arial" w:cs="Arial"/>
        </w:rPr>
        <w:t xml:space="preserve">od </w:t>
      </w:r>
      <w:r w:rsidR="002F4187">
        <w:rPr>
          <w:rFonts w:ascii="Arial" w:hAnsi="Arial" w:cs="Arial"/>
        </w:rPr>
        <w:t>24. studenog 2025</w:t>
      </w:r>
      <w:r w:rsidRPr="00F4021D">
        <w:rPr>
          <w:rFonts w:ascii="Arial" w:hAnsi="Arial" w:cs="Arial"/>
        </w:rPr>
        <w:t xml:space="preserve">. godine </w:t>
      </w:r>
    </w:p>
    <w:p w:rsidRPr="00F4021D" w:rsidR="004256DA" w:rsidP="004256DA" w:rsidRDefault="004256DA" w14:paraId="60FF3DD6" w14:textId="77777777">
      <w:pPr>
        <w:jc w:val="center"/>
        <w:rPr>
          <w:rFonts w:ascii="Arial" w:hAnsi="Arial" w:cs="Arial"/>
        </w:rPr>
      </w:pPr>
      <w:r w:rsidRPr="00F4021D">
        <w:rPr>
          <w:rFonts w:ascii="Arial" w:hAnsi="Arial" w:cs="Arial"/>
        </w:rPr>
        <w:t xml:space="preserve">sastavljen kod Trgovačkog suda u Pazinu </w:t>
      </w:r>
    </w:p>
    <w:p w:rsidRPr="00F4021D" w:rsidR="004256DA" w:rsidP="004256DA" w:rsidRDefault="004256DA" w14:paraId="3AF42E82" w14:textId="77777777">
      <w:pPr>
        <w:jc w:val="center"/>
        <w:rPr>
          <w:rFonts w:ascii="Arial" w:hAnsi="Arial" w:cs="Arial"/>
        </w:rPr>
      </w:pPr>
      <w:r w:rsidRPr="00F4021D">
        <w:rPr>
          <w:rFonts w:ascii="Arial" w:hAnsi="Arial" w:cs="Arial"/>
        </w:rPr>
        <w:t xml:space="preserve">o ročištu za glasovanje o stečajnom planu </w:t>
      </w:r>
    </w:p>
    <w:p w:rsidRPr="00F4021D" w:rsidR="004256DA" w:rsidP="004256DA" w:rsidRDefault="004256DA" w14:paraId="44A8FD0E" w14:textId="77777777">
      <w:pPr>
        <w:jc w:val="center"/>
        <w:rPr>
          <w:rFonts w:ascii="Arial" w:hAnsi="Arial" w:cs="Arial"/>
        </w:rPr>
      </w:pPr>
      <w:r w:rsidRPr="00F4021D">
        <w:rPr>
          <w:rFonts w:ascii="Arial" w:hAnsi="Arial" w:cs="Arial"/>
        </w:rPr>
        <w:t>u stečajnom postupku nad dužnikom</w:t>
      </w:r>
    </w:p>
    <w:p w:rsidRPr="00F4021D" w:rsidR="004256DA" w:rsidP="004256DA" w:rsidRDefault="004256DA" w14:paraId="2200D509" w14:textId="77777777">
      <w:pPr>
        <w:ind w:firstLine="720"/>
        <w:jc w:val="center"/>
        <w:rPr>
          <w:rFonts w:ascii="Arial" w:hAnsi="Arial" w:cs="Arial"/>
        </w:rPr>
      </w:pPr>
      <w:r w:rsidRPr="00F4021D">
        <w:rPr>
          <w:rFonts w:ascii="Arial" w:hAnsi="Arial" w:cs="Arial"/>
        </w:rPr>
        <w:t xml:space="preserve">TEMA STILE d.o.o. „u stečaju“, Pula, Ulica Novaki 10, </w:t>
      </w:r>
    </w:p>
    <w:p w:rsidRPr="00F4021D" w:rsidR="004256DA" w:rsidP="004256DA" w:rsidRDefault="004256DA" w14:paraId="14F970AC" w14:textId="77777777">
      <w:pPr>
        <w:ind w:firstLine="720"/>
        <w:jc w:val="center"/>
        <w:rPr>
          <w:rFonts w:ascii="Arial" w:hAnsi="Arial" w:cs="Arial"/>
        </w:rPr>
      </w:pPr>
      <w:r w:rsidRPr="00F4021D">
        <w:rPr>
          <w:rFonts w:ascii="Arial" w:hAnsi="Arial" w:cs="Arial"/>
        </w:rPr>
        <w:t>OIB: 05369114257,</w:t>
      </w:r>
    </w:p>
    <w:p w:rsidRPr="00F4021D" w:rsidR="004256DA" w:rsidP="004256DA" w:rsidRDefault="004256DA" w14:paraId="40642504" w14:textId="77777777">
      <w:pPr>
        <w:ind w:firstLine="720"/>
        <w:jc w:val="center"/>
        <w:rPr>
          <w:rFonts w:ascii="Arial" w:hAnsi="Arial" w:cs="Arial"/>
        </w:rPr>
      </w:pPr>
    </w:p>
    <w:p w:rsidRPr="00F4021D" w:rsidR="004256DA" w:rsidP="004256DA" w:rsidRDefault="004256DA" w14:paraId="5CECDC93" w14:textId="77777777">
      <w:pPr>
        <w:ind w:firstLine="720"/>
        <w:jc w:val="center"/>
        <w:rPr>
          <w:rFonts w:ascii="Arial" w:hAnsi="Arial" w:cs="Arial"/>
        </w:rPr>
      </w:pPr>
    </w:p>
    <w:p w:rsidRPr="00F4021D" w:rsidR="004256DA" w:rsidP="004256DA" w:rsidRDefault="004256DA" w14:paraId="05D6D03E" w14:textId="77777777">
      <w:pPr>
        <w:ind w:firstLine="720"/>
        <w:jc w:val="center"/>
        <w:rPr>
          <w:rFonts w:ascii="Arial" w:hAnsi="Arial" w:cs="Arial"/>
        </w:rPr>
      </w:pPr>
      <w:r w:rsidRPr="00F4021D">
        <w:rPr>
          <w:rFonts w:ascii="Arial" w:hAnsi="Arial" w:cs="Arial"/>
        </w:rPr>
        <w:t xml:space="preserve">  </w:t>
      </w:r>
    </w:p>
    <w:p w:rsidRPr="00F4021D" w:rsidR="004256DA" w:rsidP="004256DA" w:rsidRDefault="004256DA" w14:paraId="1CFF9006" w14:textId="77777777">
      <w:pPr>
        <w:jc w:val="both"/>
        <w:rPr>
          <w:rFonts w:ascii="Arial" w:hAnsi="Arial" w:cs="Arial"/>
        </w:rPr>
      </w:pPr>
      <w:r w:rsidRPr="00F4021D">
        <w:rPr>
          <w:rFonts w:ascii="Arial" w:hAnsi="Arial" w:cs="Arial"/>
        </w:rPr>
        <w:t>OD SUDA NAZOČNI:</w:t>
      </w:r>
    </w:p>
    <w:p w:rsidRPr="00F4021D" w:rsidR="004256DA" w:rsidP="004256DA" w:rsidRDefault="004256DA" w14:paraId="1345042F" w14:textId="77777777">
      <w:pPr>
        <w:jc w:val="both"/>
        <w:rPr>
          <w:rFonts w:ascii="Arial" w:hAnsi="Arial" w:cs="Arial"/>
        </w:rPr>
      </w:pPr>
      <w:r w:rsidRPr="00F4021D">
        <w:rPr>
          <w:rFonts w:ascii="Arial" w:hAnsi="Arial" w:cs="Arial"/>
        </w:rPr>
        <w:t xml:space="preserve">Tijana Licul, stečajna sutkinja </w:t>
      </w:r>
    </w:p>
    <w:p w:rsidRPr="00F4021D" w:rsidR="004256DA" w:rsidP="004256DA" w:rsidRDefault="004256DA" w14:paraId="59BE35EC" w14:textId="77777777">
      <w:pPr>
        <w:jc w:val="both"/>
        <w:rPr>
          <w:rFonts w:ascii="Arial" w:hAnsi="Arial" w:cs="Arial"/>
        </w:rPr>
      </w:pPr>
      <w:r w:rsidRPr="00F4021D">
        <w:rPr>
          <w:rFonts w:ascii="Arial" w:hAnsi="Arial" w:cs="Arial"/>
        </w:rPr>
        <w:t>Sanja Prodan, zapisničarka</w:t>
      </w:r>
    </w:p>
    <w:p w:rsidRPr="00F4021D" w:rsidR="004256DA" w:rsidP="004256DA" w:rsidRDefault="004256DA" w14:paraId="71277712" w14:textId="77777777">
      <w:pPr>
        <w:jc w:val="both"/>
        <w:rPr>
          <w:rFonts w:ascii="Arial" w:hAnsi="Arial" w:cs="Arial"/>
        </w:rPr>
      </w:pPr>
    </w:p>
    <w:p w:rsidRPr="00F4021D" w:rsidR="004256DA" w:rsidP="004256DA" w:rsidRDefault="004256DA" w14:paraId="120FF3AA" w14:textId="7EE86ADC">
      <w:pPr>
        <w:jc w:val="center"/>
        <w:rPr>
          <w:rFonts w:ascii="Arial" w:hAnsi="Arial" w:cs="Arial"/>
        </w:rPr>
      </w:pPr>
      <w:r w:rsidRPr="00F4021D">
        <w:rPr>
          <w:rFonts w:ascii="Arial" w:hAnsi="Arial" w:cs="Arial"/>
        </w:rPr>
        <w:t xml:space="preserve">Početak u </w:t>
      </w:r>
      <w:r w:rsidR="00AE4090">
        <w:rPr>
          <w:rFonts w:ascii="Arial" w:hAnsi="Arial" w:cs="Arial"/>
        </w:rPr>
        <w:t>12</w:t>
      </w:r>
      <w:r w:rsidRPr="00F4021D">
        <w:rPr>
          <w:rFonts w:ascii="Arial" w:hAnsi="Arial" w:cs="Arial"/>
        </w:rPr>
        <w:t>:00 sati. Ročište je javno.</w:t>
      </w:r>
    </w:p>
    <w:p w:rsidRPr="00F4021D" w:rsidR="004256DA" w:rsidP="004256DA" w:rsidRDefault="004256DA" w14:paraId="090379A2" w14:textId="77777777">
      <w:pPr>
        <w:jc w:val="both"/>
        <w:rPr>
          <w:rFonts w:ascii="Arial" w:hAnsi="Arial" w:cs="Arial"/>
        </w:rPr>
      </w:pPr>
    </w:p>
    <w:p w:rsidRPr="00F4021D" w:rsidR="004256DA" w:rsidP="004256DA" w:rsidRDefault="004256DA" w14:paraId="655DEA28" w14:textId="77777777">
      <w:pPr>
        <w:jc w:val="both"/>
        <w:rPr>
          <w:rFonts w:ascii="Arial" w:hAnsi="Arial" w:cs="Arial"/>
        </w:rPr>
      </w:pPr>
      <w:r w:rsidRPr="00F4021D">
        <w:rPr>
          <w:rFonts w:ascii="Arial" w:hAnsi="Arial" w:cs="Arial"/>
        </w:rPr>
        <w:t>Utvrđuje se da su pristupili:</w:t>
      </w:r>
    </w:p>
    <w:p w:rsidRPr="00F4021D" w:rsidR="004256DA" w:rsidP="004256DA" w:rsidRDefault="004256DA" w14:paraId="5EECE41C" w14:textId="77777777">
      <w:pPr>
        <w:ind w:firstLine="708"/>
        <w:jc w:val="both"/>
        <w:rPr>
          <w:rFonts w:ascii="Arial" w:hAnsi="Arial" w:cs="Arial"/>
        </w:rPr>
      </w:pPr>
      <w:r w:rsidRPr="00F4021D">
        <w:rPr>
          <w:rFonts w:ascii="Arial" w:hAnsi="Arial" w:cs="Arial"/>
        </w:rPr>
        <w:t>- stečajni upravitelj Davorin Kapustić</w:t>
      </w:r>
    </w:p>
    <w:p w:rsidRPr="00F4021D" w:rsidR="004256DA" w:rsidP="004256DA" w:rsidRDefault="004256DA" w14:paraId="40F7EF5F" w14:textId="77777777">
      <w:pPr>
        <w:ind w:firstLine="708"/>
        <w:jc w:val="both"/>
        <w:rPr>
          <w:rFonts w:ascii="Arial" w:hAnsi="Arial" w:cs="Arial"/>
        </w:rPr>
      </w:pPr>
    </w:p>
    <w:p w:rsidRPr="00F4021D" w:rsidR="004256DA" w:rsidP="004256DA" w:rsidRDefault="004256DA" w14:paraId="02A6EA41" w14:textId="77777777">
      <w:pPr>
        <w:jc w:val="both"/>
        <w:rPr>
          <w:rFonts w:ascii="Arial" w:hAnsi="Arial" w:cs="Arial"/>
        </w:rPr>
      </w:pPr>
    </w:p>
    <w:p w:rsidRPr="00F4021D" w:rsidR="004256DA" w:rsidP="004256DA" w:rsidRDefault="004256DA" w14:paraId="587571D0" w14:textId="77777777">
      <w:pPr>
        <w:jc w:val="both"/>
        <w:rPr>
          <w:rFonts w:ascii="Arial" w:hAnsi="Arial" w:cs="Arial"/>
        </w:rPr>
      </w:pPr>
      <w:r w:rsidRPr="00F4021D">
        <w:rPr>
          <w:rFonts w:ascii="Arial" w:hAnsi="Arial" w:cs="Arial"/>
        </w:rPr>
        <w:t>Za vjerovnike:</w:t>
      </w:r>
    </w:p>
    <w:p w:rsidRPr="00F07E95" w:rsidR="004256DA" w:rsidP="004256DA" w:rsidRDefault="004256DA" w14:paraId="2C9C2D3B" w14:textId="11960443">
      <w:pPr>
        <w:ind w:firstLine="708"/>
        <w:jc w:val="both"/>
        <w:rPr>
          <w:rFonts w:ascii="Arial" w:hAnsi="Arial" w:cs="Arial"/>
        </w:rPr>
      </w:pPr>
      <w:r w:rsidRPr="00F07E95">
        <w:rPr>
          <w:rFonts w:ascii="Arial" w:hAnsi="Arial" w:cs="Arial"/>
        </w:rPr>
        <w:t>- Odvj. Katarina Jukić Jakopi</w:t>
      </w:r>
      <w:r w:rsidR="00A41CFB">
        <w:rPr>
          <w:rFonts w:ascii="Arial" w:hAnsi="Arial" w:cs="Arial"/>
        </w:rPr>
        <w:t>č</w:t>
      </w:r>
      <w:r w:rsidRPr="00F07E95">
        <w:rPr>
          <w:rFonts w:ascii="Arial" w:hAnsi="Arial" w:cs="Arial"/>
        </w:rPr>
        <w:t xml:space="preserve"> za vjerovnike </w:t>
      </w:r>
      <w:r w:rsidRPr="00F07E95">
        <w:rPr>
          <w:rFonts w:ascii="Arial" w:hAnsi="Arial" w:cs="Arial"/>
          <w:u w:val="single"/>
        </w:rPr>
        <w:t>AMUS d.o.o</w:t>
      </w:r>
      <w:r w:rsidRPr="00F07E95">
        <w:rPr>
          <w:rFonts w:ascii="Arial" w:hAnsi="Arial" w:cs="Arial"/>
        </w:rPr>
        <w:t>., ISTRA FERRUM d.o.o., Pajković Nenad, TRIO I , Emanuel Mikac,  Nenad Kuharić</w:t>
      </w:r>
      <w:r w:rsidR="00DD218F">
        <w:rPr>
          <w:rFonts w:ascii="Arial" w:hAnsi="Arial" w:cs="Arial"/>
        </w:rPr>
        <w:t xml:space="preserve"> (putem odvjetnika Božidara Klepača)</w:t>
      </w:r>
      <w:r w:rsidRPr="00F07E95">
        <w:rPr>
          <w:rFonts w:ascii="Arial" w:hAnsi="Arial" w:cs="Arial"/>
        </w:rPr>
        <w:t xml:space="preserve">, ISTRA DIREKT d.o.o., GASOIL d.o.o., S. C. MONTAŽA d.o.o., ISTRA BETON d.o.o., C.K.R. d.o.o., Samanta Folo, FRANE d.o.o., MUNTE PROJEKT d.o.o., Igor Kramar, </w:t>
      </w:r>
    </w:p>
    <w:p w:rsidRPr="00F4021D" w:rsidR="004256DA" w:rsidP="004256DA" w:rsidRDefault="004256DA" w14:paraId="7E7FF3CA" w14:textId="77777777">
      <w:pPr>
        <w:jc w:val="both"/>
        <w:rPr>
          <w:rFonts w:ascii="Arial" w:hAnsi="Arial" w:cs="Arial"/>
        </w:rPr>
      </w:pPr>
      <w:r w:rsidRPr="00F4021D">
        <w:rPr>
          <w:rFonts w:ascii="Arial" w:hAnsi="Arial" w:cs="Arial"/>
        </w:rPr>
        <w:tab/>
        <w:t xml:space="preserve">- vjerovnik Nenad Pajković, osobno </w:t>
      </w:r>
    </w:p>
    <w:p w:rsidRPr="00F4021D" w:rsidR="004256DA" w:rsidP="004256DA" w:rsidRDefault="004256DA" w14:paraId="7DA834C8" w14:textId="54AE944C">
      <w:pPr>
        <w:jc w:val="both"/>
        <w:rPr>
          <w:rFonts w:ascii="Arial" w:hAnsi="Arial" w:cs="Arial"/>
        </w:rPr>
      </w:pPr>
      <w:r w:rsidRPr="00F4021D">
        <w:rPr>
          <w:rFonts w:ascii="Arial" w:hAnsi="Arial" w:cs="Arial"/>
        </w:rPr>
        <w:tab/>
        <w:t>- za vjerovnika LIKVIDUS NEKRETNINE – Milena Brlek</w:t>
      </w:r>
    </w:p>
    <w:p w:rsidRPr="00F4021D" w:rsidR="004256DA" w:rsidP="004256DA" w:rsidRDefault="004256DA" w14:paraId="38FDE1E1" w14:textId="77777777">
      <w:pPr>
        <w:jc w:val="both"/>
        <w:rPr>
          <w:rFonts w:ascii="Arial" w:hAnsi="Arial" w:cs="Arial"/>
        </w:rPr>
      </w:pPr>
      <w:r w:rsidRPr="00F4021D">
        <w:rPr>
          <w:rFonts w:ascii="Arial" w:hAnsi="Arial" w:cs="Arial"/>
        </w:rPr>
        <w:tab/>
        <w:t>- za RH – Milena Paskaš Medica</w:t>
      </w:r>
    </w:p>
    <w:p w:rsidR="004256DA" w:rsidP="004256DA" w:rsidRDefault="004256DA" w14:paraId="5A883D6A" w14:textId="63A81CFA">
      <w:pPr>
        <w:jc w:val="both"/>
        <w:rPr>
          <w:rFonts w:ascii="Arial" w:hAnsi="Arial" w:cs="Arial"/>
        </w:rPr>
      </w:pPr>
    </w:p>
    <w:p w:rsidRPr="00F4021D" w:rsidR="00AE4090" w:rsidP="004256DA" w:rsidRDefault="00AE4090" w14:paraId="2EB87BB7" w14:textId="6DBA3788">
      <w:pPr>
        <w:jc w:val="both"/>
        <w:rPr>
          <w:rFonts w:ascii="Arial" w:hAnsi="Arial" w:cs="Arial"/>
        </w:rPr>
      </w:pPr>
      <w:r>
        <w:rPr>
          <w:rFonts w:ascii="Arial" w:hAnsi="Arial" w:cs="Arial"/>
        </w:rPr>
        <w:t xml:space="preserve">Odvjetnica Katarija Jukić Jakopić navodi da na današnjem ročištu neće zastupati vjerovnike </w:t>
      </w:r>
      <w:r w:rsidRPr="00F07E95">
        <w:rPr>
          <w:rFonts w:ascii="Arial" w:hAnsi="Arial" w:cs="Arial"/>
        </w:rPr>
        <w:t>Mohammad Rafi, MD Mehedi Hasan, Gligor Chamovsk</w:t>
      </w:r>
      <w:r>
        <w:rPr>
          <w:rFonts w:ascii="Arial" w:hAnsi="Arial" w:cs="Arial"/>
        </w:rPr>
        <w:t xml:space="preserve">i, Željko Iljazović, Payel Rana, MD Al Amin Miah i Mario Iljazović, obzirom da sa istima nije stupila u kontakt, tj. nitko od njih mi se nije izravno obratio  a niti su mi odgovorili na mail na koji sam ih kontaktirala a kojeg sam dobila od njihovog ranijeg poslodavca. </w:t>
      </w:r>
    </w:p>
    <w:p w:rsidRPr="00F4021D" w:rsidR="004256DA" w:rsidP="004256DA" w:rsidRDefault="004256DA" w14:paraId="37A8E041" w14:textId="77777777">
      <w:pPr>
        <w:jc w:val="both"/>
        <w:rPr>
          <w:rFonts w:ascii="Arial" w:hAnsi="Arial" w:cs="Arial"/>
        </w:rPr>
      </w:pPr>
      <w:r w:rsidRPr="00F4021D">
        <w:rPr>
          <w:rFonts w:ascii="Arial" w:hAnsi="Arial" w:cs="Arial"/>
        </w:rPr>
        <w:tab/>
      </w:r>
    </w:p>
    <w:p w:rsidRPr="00F4021D" w:rsidR="004256DA" w:rsidP="004256DA" w:rsidRDefault="004256DA" w14:paraId="33BCF08D" w14:textId="77777777">
      <w:pPr>
        <w:pStyle w:val="Default"/>
        <w:jc w:val="both"/>
        <w:rPr>
          <w:rFonts w:ascii="Arial" w:hAnsi="Arial" w:cs="Arial"/>
        </w:rPr>
      </w:pPr>
      <w:r w:rsidRPr="00F4021D">
        <w:rPr>
          <w:rFonts w:ascii="Arial" w:hAnsi="Arial" w:cs="Arial"/>
        </w:rPr>
        <w:tab/>
        <w:t>Utvrđuje se da je na ročištu održanom 03. studenog 2025. godine raspravljeno o stečajnom planu.</w:t>
      </w:r>
    </w:p>
    <w:p w:rsidRPr="00F4021D" w:rsidR="004256DA" w:rsidP="004256DA" w:rsidRDefault="004256DA" w14:paraId="72652643" w14:textId="77777777">
      <w:pPr>
        <w:pStyle w:val="Default"/>
        <w:jc w:val="both"/>
        <w:rPr>
          <w:rFonts w:ascii="Arial" w:hAnsi="Arial" w:cs="Arial"/>
        </w:rPr>
      </w:pPr>
    </w:p>
    <w:p w:rsidRPr="00F4021D" w:rsidR="004256DA" w:rsidP="004256DA" w:rsidRDefault="004256DA" w14:paraId="2D79DEC3" w14:textId="77777777">
      <w:pPr>
        <w:pStyle w:val="Default"/>
        <w:ind w:firstLine="708"/>
        <w:jc w:val="both"/>
        <w:rPr>
          <w:rFonts w:ascii="Arial" w:hAnsi="Arial" w:cs="Arial"/>
        </w:rPr>
      </w:pPr>
      <w:r w:rsidRPr="00F4021D">
        <w:rPr>
          <w:rFonts w:ascii="Arial" w:hAnsi="Arial" w:cs="Arial"/>
        </w:rPr>
        <w:t xml:space="preserve">Stečajni upravitelj je dostavio stečajni plan 3. listopada 2025. godine koji je objavljen na e oglasnoj oploči suda 8. listopada 2025., stečajnim planom je u bitnome predložen nastavak poslovanja dužnika  na način da se dužnik financira sa 230.000,00 </w:t>
      </w:r>
      <w:r w:rsidRPr="00F4021D">
        <w:rPr>
          <w:rFonts w:ascii="Arial" w:hAnsi="Arial" w:cs="Arial"/>
        </w:rPr>
        <w:lastRenderedPageBreak/>
        <w:t xml:space="preserve">eura sa kojim novcem bi se izgradila građevina za koju je već dobivena pravomoćna građevinska dozvola, a nakon toga bi se od prodaje stanova u toj zgradi podmirili dugovi prema vjerovnicima. Stečajnim planom je priložen razvrstavanje vjerovnika u 3 skupine. U prvoj skupini su vjerovnici I. višeg isplatnog reda – radnici i tražbina RH po osnovi radnog odnosa u odnosu na koje je predloženo namirenje tražbina u cijelosti, s počekom od 24 mjeseci, u 12 jednakih rata. Drugu skupinu čini glavnina vjerovnika u odnosu na koje je predložen otpis tražbina za 50% sa počekom od 24 mjeseca i plaćanje u 36 rata. Treću skupinu čini razlučni vjerovnik u odnosu na kojeg je predloženo namirenje glavnice u cijelosti sa počekom od 24 mjeseca i 36 jednakih mjesečnih rata s time što se isti odriče prava na namirenje iz razlučnog prava za vrijeme u kojem je predviđena otplata njegove tražbine. </w:t>
      </w:r>
    </w:p>
    <w:p w:rsidRPr="00F4021D" w:rsidR="004256DA" w:rsidP="004256DA" w:rsidRDefault="004256DA" w14:paraId="3763B396" w14:textId="77777777">
      <w:pPr>
        <w:pStyle w:val="Default"/>
        <w:jc w:val="both"/>
        <w:rPr>
          <w:rFonts w:ascii="Arial" w:hAnsi="Arial" w:cs="Arial"/>
        </w:rPr>
      </w:pPr>
      <w:r w:rsidRPr="00F4021D">
        <w:rPr>
          <w:rFonts w:ascii="Arial" w:hAnsi="Arial" w:cs="Arial"/>
        </w:rPr>
        <w:tab/>
        <w:t>Otplata je predložena bez zakonske kamate pri čemu se misli da zakonska zatezna kamata ne teče za vrijeme trajanja počeka.</w:t>
      </w:r>
    </w:p>
    <w:p w:rsidRPr="00F4021D" w:rsidR="004256DA" w:rsidP="004256DA" w:rsidRDefault="004256DA" w14:paraId="06ED45AE" w14:textId="77777777">
      <w:pPr>
        <w:pStyle w:val="Default"/>
        <w:jc w:val="both"/>
        <w:rPr>
          <w:rFonts w:ascii="Arial" w:hAnsi="Arial" w:cs="Arial"/>
        </w:rPr>
      </w:pPr>
    </w:p>
    <w:p w:rsidRPr="00F4021D" w:rsidR="004256DA" w:rsidP="004256DA" w:rsidRDefault="004256DA" w14:paraId="6FF7D6A6" w14:textId="4E2D5455">
      <w:pPr>
        <w:jc w:val="both"/>
        <w:rPr>
          <w:rFonts w:ascii="Arial" w:hAnsi="Arial" w:cs="Arial"/>
        </w:rPr>
      </w:pPr>
      <w:r w:rsidRPr="00F4021D">
        <w:rPr>
          <w:rFonts w:ascii="Arial" w:hAnsi="Arial" w:cs="Arial"/>
        </w:rPr>
        <w:tab/>
      </w:r>
      <w:r w:rsidRPr="00F4021D">
        <w:rPr>
          <w:rFonts w:ascii="Arial" w:hAnsi="Arial" w:cs="Arial"/>
        </w:rPr>
        <w:tab/>
        <w:t xml:space="preserve"> </w:t>
      </w:r>
    </w:p>
    <w:p w:rsidRPr="00F4021D" w:rsidR="004256DA" w:rsidP="004256DA" w:rsidRDefault="004256DA" w14:paraId="11F28363" w14:textId="77777777">
      <w:pPr>
        <w:jc w:val="both"/>
        <w:rPr>
          <w:rFonts w:ascii="Arial" w:hAnsi="Arial" w:cs="Arial"/>
        </w:rPr>
      </w:pPr>
    </w:p>
    <w:p w:rsidRPr="00F4021D" w:rsidR="004256DA" w:rsidP="004256DA" w:rsidRDefault="004256DA" w14:paraId="1FA721CB" w14:textId="77777777">
      <w:pPr>
        <w:jc w:val="both"/>
        <w:rPr>
          <w:rFonts w:ascii="Arial" w:hAnsi="Arial" w:cs="Arial"/>
        </w:rPr>
      </w:pPr>
    </w:p>
    <w:p w:rsidRPr="00F4021D" w:rsidR="004256DA" w:rsidP="004256DA" w:rsidRDefault="004256DA" w14:paraId="69C81E64" w14:textId="77777777">
      <w:pPr>
        <w:jc w:val="both"/>
        <w:rPr>
          <w:rFonts w:ascii="Arial" w:hAnsi="Arial" w:cs="Arial"/>
        </w:rPr>
      </w:pPr>
      <w:r w:rsidRPr="00F4021D">
        <w:rPr>
          <w:rFonts w:ascii="Arial" w:hAnsi="Arial" w:cs="Arial"/>
        </w:rPr>
        <w:tab/>
        <w:t>Sutkinja donosi</w:t>
      </w:r>
    </w:p>
    <w:p w:rsidRPr="00F4021D" w:rsidR="004256DA" w:rsidP="004256DA" w:rsidRDefault="004256DA" w14:paraId="3D42E4A1" w14:textId="77777777">
      <w:pPr>
        <w:jc w:val="center"/>
        <w:rPr>
          <w:rFonts w:ascii="Arial" w:hAnsi="Arial" w:cs="Arial"/>
        </w:rPr>
      </w:pPr>
      <w:r w:rsidRPr="00F4021D">
        <w:rPr>
          <w:rFonts w:ascii="Arial" w:hAnsi="Arial" w:cs="Arial"/>
        </w:rPr>
        <w:t>r j e š e nj e</w:t>
      </w:r>
    </w:p>
    <w:p w:rsidRPr="00F4021D" w:rsidR="004256DA" w:rsidP="004256DA" w:rsidRDefault="004256DA" w14:paraId="4A49C975" w14:textId="77777777">
      <w:pPr>
        <w:jc w:val="center"/>
        <w:rPr>
          <w:rFonts w:ascii="Arial" w:hAnsi="Arial" w:cs="Arial"/>
        </w:rPr>
      </w:pPr>
    </w:p>
    <w:p w:rsidRPr="00F4021D" w:rsidR="004256DA" w:rsidP="004256DA" w:rsidRDefault="004256DA" w14:paraId="0BC26699" w14:textId="77777777">
      <w:pPr>
        <w:tabs>
          <w:tab w:val="left" w:pos="0"/>
        </w:tabs>
        <w:jc w:val="both"/>
        <w:rPr>
          <w:rFonts w:ascii="Arial" w:hAnsi="Arial" w:cs="Arial"/>
        </w:rPr>
      </w:pPr>
      <w:r w:rsidRPr="00F4021D">
        <w:rPr>
          <w:rFonts w:ascii="Arial" w:hAnsi="Arial" w:cs="Arial"/>
        </w:rPr>
        <w:tab/>
        <w:t>Utvrđuje se popis vjerovnika i pravo glasa koje im pripada:</w:t>
      </w:r>
    </w:p>
    <w:p w:rsidRPr="00F4021D" w:rsidR="004256DA" w:rsidP="004256DA" w:rsidRDefault="004256DA" w14:paraId="3BE6ADEF" w14:textId="77777777">
      <w:pPr>
        <w:tabs>
          <w:tab w:val="left" w:pos="0"/>
        </w:tabs>
        <w:jc w:val="both"/>
        <w:rPr>
          <w:rFonts w:ascii="Arial" w:hAnsi="Arial" w:cs="Arial"/>
        </w:rPr>
      </w:pPr>
    </w:p>
    <w:p w:rsidRPr="00F4021D" w:rsidR="004256DA" w:rsidP="004256DA" w:rsidRDefault="004256DA" w14:paraId="1BAB8610" w14:textId="77777777">
      <w:pPr>
        <w:tabs>
          <w:tab w:val="left" w:pos="0"/>
        </w:tabs>
        <w:jc w:val="both"/>
        <w:rPr>
          <w:rFonts w:ascii="Arial" w:hAnsi="Arial" w:cs="Arial"/>
        </w:rPr>
      </w:pPr>
      <w:r w:rsidRPr="00F4021D">
        <w:rPr>
          <w:rFonts w:ascii="Arial" w:hAnsi="Arial" w:cs="Arial"/>
        </w:rPr>
        <w:tab/>
        <w:t>Vjerovnici su svrstani u tri skupine.</w:t>
      </w:r>
    </w:p>
    <w:p w:rsidRPr="00F4021D" w:rsidR="004256DA" w:rsidP="004256DA" w:rsidRDefault="004256DA" w14:paraId="1E42DE4B" w14:textId="77777777">
      <w:pPr>
        <w:tabs>
          <w:tab w:val="left" w:pos="0"/>
        </w:tabs>
        <w:jc w:val="both"/>
        <w:rPr>
          <w:rFonts w:ascii="Arial" w:hAnsi="Arial" w:cs="Arial"/>
        </w:rPr>
      </w:pPr>
    </w:p>
    <w:p w:rsidRPr="00F4021D" w:rsidR="004256DA" w:rsidP="004256DA" w:rsidRDefault="004256DA" w14:paraId="0656ABDB" w14:textId="77777777">
      <w:pPr>
        <w:ind w:firstLine="708"/>
        <w:jc w:val="both"/>
        <w:rPr>
          <w:rFonts w:ascii="Arial" w:hAnsi="Arial" w:cs="Arial"/>
          <w:b/>
          <w:bCs w:val="false"/>
          <w:u w:val="single"/>
        </w:rPr>
      </w:pPr>
      <w:r w:rsidRPr="00F4021D">
        <w:rPr>
          <w:rFonts w:ascii="Arial" w:hAnsi="Arial" w:cs="Arial"/>
          <w:b/>
          <w:bCs w:val="false"/>
          <w:u w:val="single"/>
        </w:rPr>
        <w:t>Prva skupina:</w:t>
      </w:r>
    </w:p>
    <w:p w:rsidRPr="00F4021D" w:rsidR="004256DA" w:rsidP="004256DA" w:rsidRDefault="004256DA" w14:paraId="460BA469" w14:textId="77777777">
      <w:pPr>
        <w:jc w:val="both"/>
        <w:rPr>
          <w:rFonts w:ascii="Arial" w:hAnsi="Arial" w:cs="Arial"/>
        </w:rPr>
      </w:pPr>
    </w:p>
    <w:p w:rsidRPr="00F4021D" w:rsidR="004256DA" w:rsidP="004256DA" w:rsidRDefault="004256DA" w14:paraId="47AF1E4B" w14:textId="77777777">
      <w:pPr>
        <w:ind w:firstLine="708"/>
        <w:jc w:val="both"/>
        <w:rPr>
          <w:rFonts w:ascii="Arial" w:hAnsi="Arial" w:cs="Arial"/>
        </w:rPr>
      </w:pPr>
      <w:r w:rsidRPr="00F4021D">
        <w:rPr>
          <w:rFonts w:ascii="Arial" w:hAnsi="Arial" w:cs="Arial"/>
        </w:rPr>
        <w:t>1. Vjerovnik GLIGOR CHAMOVSKI, OIB: 53787178828, Tršćanska ulica 19, 52100 Pula, u iznosu od 1.669,20 eura.</w:t>
      </w:r>
    </w:p>
    <w:p w:rsidRPr="00F4021D" w:rsidR="004256DA" w:rsidP="004256DA" w:rsidRDefault="004256DA" w14:paraId="242A0E65" w14:textId="77777777">
      <w:pPr>
        <w:ind w:firstLine="708"/>
        <w:jc w:val="both"/>
        <w:rPr>
          <w:rFonts w:ascii="Arial" w:hAnsi="Arial" w:cs="Arial"/>
        </w:rPr>
      </w:pPr>
      <w:r w:rsidRPr="00F4021D">
        <w:rPr>
          <w:rFonts w:ascii="Arial" w:hAnsi="Arial" w:cs="Arial"/>
        </w:rPr>
        <w:t>2. Vjerovnik IGOR KRAMAR, OIB: 46795343769, Ulica braće Leonardelli 59, 52100 Pula, u iznosu od 467,33 eura.</w:t>
      </w:r>
    </w:p>
    <w:p w:rsidRPr="00F4021D" w:rsidR="004256DA" w:rsidP="004256DA" w:rsidRDefault="004256DA" w14:paraId="7C7708C9" w14:textId="77777777">
      <w:pPr>
        <w:ind w:firstLine="708"/>
        <w:jc w:val="both"/>
        <w:rPr>
          <w:rFonts w:ascii="Arial" w:hAnsi="Arial" w:cs="Arial"/>
        </w:rPr>
      </w:pPr>
      <w:r w:rsidRPr="00F4021D">
        <w:rPr>
          <w:rFonts w:ascii="Arial" w:hAnsi="Arial" w:cs="Arial"/>
        </w:rPr>
        <w:t>3. Vjerovnik MARIO ILJAZOVIĆ, OIB: 09907863820, Ulica Petra Preradovića 6, Kruševica, 35220 Slavonski Šamac, u iznosu od 336,62 eura.</w:t>
      </w:r>
    </w:p>
    <w:p w:rsidRPr="00F4021D" w:rsidR="004256DA" w:rsidP="004256DA" w:rsidRDefault="004256DA" w14:paraId="7D990DE3" w14:textId="77777777">
      <w:pPr>
        <w:ind w:firstLine="708"/>
        <w:jc w:val="both"/>
        <w:rPr>
          <w:rFonts w:ascii="Arial" w:hAnsi="Arial" w:cs="Arial"/>
        </w:rPr>
      </w:pPr>
      <w:r w:rsidRPr="00F4021D">
        <w:rPr>
          <w:rFonts w:ascii="Arial" w:hAnsi="Arial" w:cs="Arial"/>
        </w:rPr>
        <w:t>4. Vjerovnik MD AL AMIN MIAH, OIB: 18727389312, Županska ulica 28, 52100 Pula, u iznosu od 771,84 eura.</w:t>
      </w:r>
    </w:p>
    <w:p w:rsidRPr="00F4021D" w:rsidR="004256DA" w:rsidP="004256DA" w:rsidRDefault="004256DA" w14:paraId="73B6BBDE" w14:textId="77777777">
      <w:pPr>
        <w:ind w:firstLine="708"/>
        <w:jc w:val="both"/>
        <w:rPr>
          <w:rFonts w:ascii="Arial" w:hAnsi="Arial" w:cs="Arial"/>
        </w:rPr>
      </w:pPr>
      <w:r w:rsidRPr="00F4021D">
        <w:rPr>
          <w:rFonts w:ascii="Arial" w:hAnsi="Arial" w:cs="Arial"/>
        </w:rPr>
        <w:t>5. Vjerovnik MD MEHEDI HASAN OIB: 10538440814, Županska ulica 28, 52100 Pula, u iznosu od 771,84 eura.</w:t>
      </w:r>
    </w:p>
    <w:p w:rsidRPr="00F4021D" w:rsidR="004256DA" w:rsidP="004256DA" w:rsidRDefault="004256DA" w14:paraId="44521DF9" w14:textId="77777777">
      <w:pPr>
        <w:ind w:firstLine="708"/>
        <w:jc w:val="both"/>
        <w:rPr>
          <w:rFonts w:ascii="Arial" w:hAnsi="Arial" w:cs="Arial"/>
        </w:rPr>
      </w:pPr>
      <w:r w:rsidRPr="00F4021D">
        <w:rPr>
          <w:rFonts w:ascii="Arial" w:hAnsi="Arial" w:cs="Arial"/>
        </w:rPr>
        <w:t>6.  Vjerovnik MOHAMMAD RAFI, OIB: 13611023471, Županska ulica 28, 52100 Pula, u iznosu od 1.539,14 eura.</w:t>
      </w:r>
    </w:p>
    <w:p w:rsidRPr="00F4021D" w:rsidR="004256DA" w:rsidP="004256DA" w:rsidRDefault="004256DA" w14:paraId="1D54A9B5" w14:textId="77777777">
      <w:pPr>
        <w:ind w:firstLine="708"/>
        <w:jc w:val="both"/>
        <w:rPr>
          <w:rFonts w:ascii="Arial" w:hAnsi="Arial" w:cs="Arial"/>
        </w:rPr>
      </w:pPr>
      <w:r w:rsidRPr="00F4021D">
        <w:rPr>
          <w:rFonts w:ascii="Arial" w:hAnsi="Arial" w:cs="Arial"/>
        </w:rPr>
        <w:t>7. Vjerovnik PAYEL RANA, OIB: 41283475533, Preloška ulica 26, Sveti Đurđ, 42230 Ludbreg, u iznosu od 1.544,81 eura.</w:t>
      </w:r>
    </w:p>
    <w:p w:rsidRPr="00F4021D" w:rsidR="004256DA" w:rsidP="004256DA" w:rsidRDefault="004256DA" w14:paraId="53FF4CD6" w14:textId="77777777">
      <w:pPr>
        <w:ind w:firstLine="708"/>
        <w:jc w:val="both"/>
        <w:rPr>
          <w:rFonts w:ascii="Arial" w:hAnsi="Arial" w:cs="Arial"/>
        </w:rPr>
      </w:pPr>
      <w:r w:rsidRPr="00F4021D">
        <w:rPr>
          <w:rFonts w:ascii="Arial" w:hAnsi="Arial" w:cs="Arial"/>
        </w:rPr>
        <w:t>8. Vjerovnik REPUBLIKA HRVATSKA, MINISTARSTVO FINANCIJA, POREZNA UPRAVA, OIB: 18683136487, Zagreb, Katančićeva 5, u iznosu od 1.367,06 eura.</w:t>
      </w:r>
    </w:p>
    <w:p w:rsidRPr="00F4021D" w:rsidR="004256DA" w:rsidP="004256DA" w:rsidRDefault="004256DA" w14:paraId="04337D8B" w14:textId="77777777">
      <w:pPr>
        <w:ind w:firstLine="708"/>
        <w:jc w:val="both"/>
        <w:rPr>
          <w:rFonts w:ascii="Arial" w:hAnsi="Arial" w:cs="Arial"/>
        </w:rPr>
      </w:pPr>
      <w:r w:rsidRPr="00F4021D">
        <w:rPr>
          <w:rFonts w:ascii="Arial" w:hAnsi="Arial" w:cs="Arial"/>
        </w:rPr>
        <w:t>9. Vjerovnik ŽELJKO ILJAZOVIĆ, OIB: 61428092939 Ulica Petra Preradovića 6, Kruševica, 35220 Slavonski Šamac, u iznosu od 1.052,49 eura.</w:t>
      </w:r>
    </w:p>
    <w:p w:rsidRPr="00F4021D" w:rsidR="004256DA" w:rsidP="004256DA" w:rsidRDefault="004256DA" w14:paraId="05B29484" w14:textId="77777777">
      <w:pPr>
        <w:jc w:val="both"/>
        <w:rPr>
          <w:rFonts w:ascii="Arial" w:hAnsi="Arial" w:cs="Arial"/>
        </w:rPr>
      </w:pPr>
    </w:p>
    <w:p w:rsidRPr="00F4021D" w:rsidR="004256DA" w:rsidP="004256DA" w:rsidRDefault="004256DA" w14:paraId="2EF84E57" w14:textId="77777777">
      <w:pPr>
        <w:jc w:val="both"/>
        <w:rPr>
          <w:rFonts w:ascii="Arial" w:hAnsi="Arial" w:cs="Arial"/>
          <w:b/>
          <w:bCs w:val="false"/>
          <w:u w:val="single"/>
        </w:rPr>
      </w:pPr>
      <w:r w:rsidRPr="00F4021D">
        <w:rPr>
          <w:rFonts w:ascii="Arial" w:hAnsi="Arial" w:cs="Arial"/>
        </w:rPr>
        <w:tab/>
      </w:r>
      <w:r w:rsidRPr="00F4021D">
        <w:rPr>
          <w:rFonts w:ascii="Arial" w:hAnsi="Arial" w:cs="Arial"/>
          <w:b/>
          <w:bCs w:val="false"/>
          <w:u w:val="single"/>
        </w:rPr>
        <w:t>Druga skupina:</w:t>
      </w:r>
    </w:p>
    <w:p w:rsidRPr="00F4021D" w:rsidR="004256DA" w:rsidP="004256DA" w:rsidRDefault="004256DA" w14:paraId="06E236E7" w14:textId="77777777">
      <w:pPr>
        <w:jc w:val="both"/>
        <w:rPr>
          <w:rFonts w:ascii="Arial" w:hAnsi="Arial" w:cs="Arial"/>
        </w:rPr>
      </w:pPr>
    </w:p>
    <w:p w:rsidRPr="00F4021D" w:rsidR="004256DA" w:rsidP="004256DA" w:rsidRDefault="004256DA" w14:paraId="2F60E07C" w14:textId="77777777">
      <w:pPr>
        <w:ind w:firstLine="708"/>
        <w:jc w:val="both"/>
        <w:rPr>
          <w:rFonts w:ascii="Arial" w:hAnsi="Arial" w:cs="Arial"/>
        </w:rPr>
      </w:pPr>
      <w:r w:rsidRPr="00F4021D">
        <w:rPr>
          <w:rFonts w:ascii="Arial" w:hAnsi="Arial" w:cs="Arial"/>
        </w:rPr>
        <w:t xml:space="preserve">1. Vjerovnik ADRIATIC OSIGURANJE, d.d. OIB 94472454976, Industrijska 15 C, 52100 Pula, u iznosu od 1.749,44 eura. </w:t>
      </w:r>
    </w:p>
    <w:p w:rsidRPr="00F4021D" w:rsidR="004256DA" w:rsidP="004256DA" w:rsidRDefault="004256DA" w14:paraId="3290C11A" w14:textId="77777777">
      <w:pPr>
        <w:ind w:firstLine="708"/>
        <w:jc w:val="both"/>
        <w:rPr>
          <w:rFonts w:ascii="Arial" w:hAnsi="Arial" w:cs="Arial"/>
        </w:rPr>
      </w:pPr>
      <w:r w:rsidRPr="00F4021D">
        <w:rPr>
          <w:rFonts w:ascii="Arial" w:hAnsi="Arial" w:cs="Arial"/>
        </w:rPr>
        <w:t>2. Vjerovnik AMUS d.o.o. OIB: 84107553803, Podberam 58 I, 52000 Pazin, u iznosu od 8.456,04 eura.</w:t>
      </w:r>
    </w:p>
    <w:p w:rsidRPr="00F4021D" w:rsidR="004256DA" w:rsidP="004256DA" w:rsidRDefault="004256DA" w14:paraId="764CC3EE" w14:textId="77777777">
      <w:pPr>
        <w:ind w:firstLine="708"/>
        <w:jc w:val="both"/>
        <w:rPr>
          <w:rFonts w:ascii="Arial" w:hAnsi="Arial" w:cs="Arial"/>
        </w:rPr>
      </w:pPr>
      <w:r w:rsidRPr="00F4021D">
        <w:rPr>
          <w:rFonts w:ascii="Arial" w:hAnsi="Arial" w:cs="Arial"/>
        </w:rPr>
        <w:t>3. Vjerovnik C.K.R. d.o.o. OIB: 00572642793 Sv. Teodora 2, 52100 Pula, u iznosu od 6.150,00 eura.</w:t>
      </w:r>
    </w:p>
    <w:p w:rsidRPr="00F4021D" w:rsidR="004256DA" w:rsidP="004256DA" w:rsidRDefault="004256DA" w14:paraId="7A057838" w14:textId="77777777">
      <w:pPr>
        <w:ind w:firstLine="708"/>
        <w:jc w:val="both"/>
        <w:rPr>
          <w:rFonts w:ascii="Arial" w:hAnsi="Arial" w:cs="Arial"/>
        </w:rPr>
      </w:pPr>
      <w:r w:rsidRPr="00F4021D">
        <w:rPr>
          <w:rFonts w:ascii="Arial" w:hAnsi="Arial" w:cs="Arial"/>
        </w:rPr>
        <w:t>4. Vjerovnik CROATIA BANKA d.d. OIB: 32247795989, Roberta Frangeša Mihanovića 9, 10000 Zagreb, u iznosu od 29.960,86 eura.</w:t>
      </w:r>
    </w:p>
    <w:p w:rsidRPr="00F4021D" w:rsidR="004256DA" w:rsidP="004256DA" w:rsidRDefault="004256DA" w14:paraId="3EE1F8CD" w14:textId="77777777">
      <w:pPr>
        <w:ind w:firstLine="708"/>
        <w:jc w:val="both"/>
        <w:rPr>
          <w:rFonts w:ascii="Arial" w:hAnsi="Arial" w:cs="Arial"/>
        </w:rPr>
      </w:pPr>
      <w:r w:rsidRPr="00F4021D">
        <w:rPr>
          <w:rFonts w:ascii="Arial" w:hAnsi="Arial" w:cs="Arial"/>
        </w:rPr>
        <w:t xml:space="preserve">5. Vjerovnik ERSTE &amp; STEIERMAERKISCHE BANK d.d. OIB: 23057039320, Jadranski trg 3a, 51000 Rijeka, u iznosu od 4.264,61 eura. </w:t>
      </w:r>
    </w:p>
    <w:p w:rsidRPr="00F4021D" w:rsidR="004256DA" w:rsidP="004256DA" w:rsidRDefault="004256DA" w14:paraId="7E129F12" w14:textId="77777777">
      <w:pPr>
        <w:ind w:firstLine="708"/>
        <w:jc w:val="both"/>
        <w:rPr>
          <w:rFonts w:ascii="Arial" w:hAnsi="Arial" w:cs="Arial"/>
        </w:rPr>
      </w:pPr>
      <w:r w:rsidRPr="00F4021D">
        <w:rPr>
          <w:rFonts w:ascii="Arial" w:hAnsi="Arial" w:cs="Arial"/>
        </w:rPr>
        <w:t>6. Vjerovnik FINANCIJSKA AGENCIJA, OIB: 85821130368, Ulica grada Vukovara 70, 10000 Zagreb, u iznosu od 663,61 eura.</w:t>
      </w:r>
    </w:p>
    <w:p w:rsidRPr="00F4021D" w:rsidR="004256DA" w:rsidP="004256DA" w:rsidRDefault="004256DA" w14:paraId="2B6D6423" w14:textId="77777777">
      <w:pPr>
        <w:ind w:firstLine="708"/>
        <w:jc w:val="both"/>
        <w:rPr>
          <w:rFonts w:ascii="Arial" w:hAnsi="Arial" w:cs="Arial"/>
        </w:rPr>
      </w:pPr>
      <w:r w:rsidRPr="00F4021D">
        <w:rPr>
          <w:rFonts w:ascii="Arial" w:hAnsi="Arial" w:cs="Arial"/>
        </w:rPr>
        <w:t xml:space="preserve">7. Vjerovnik FRANE d.o.o. OIB 86224871966, Rade Končara 20, Višnjan, 52440 Poreč, u iznosu od 80.081,18 eura. </w:t>
      </w:r>
    </w:p>
    <w:p w:rsidRPr="00F4021D" w:rsidR="004256DA" w:rsidP="004256DA" w:rsidRDefault="004256DA" w14:paraId="1EA74A17" w14:textId="77777777">
      <w:pPr>
        <w:ind w:firstLine="708"/>
        <w:jc w:val="both"/>
        <w:rPr>
          <w:rFonts w:ascii="Arial" w:hAnsi="Arial" w:cs="Arial"/>
        </w:rPr>
      </w:pPr>
      <w:r w:rsidRPr="00F4021D">
        <w:rPr>
          <w:rFonts w:ascii="Arial" w:hAnsi="Arial" w:cs="Arial"/>
        </w:rPr>
        <w:t xml:space="preserve">8. Vjerovnik GAS OIL d.o.o. OIB: 86918255783, Liburnijska 6, Ičići 51414, u iznosu od 1.283,92 eura. </w:t>
      </w:r>
    </w:p>
    <w:p w:rsidRPr="00F4021D" w:rsidR="004256DA" w:rsidP="004256DA" w:rsidRDefault="004256DA" w14:paraId="12D210C0" w14:textId="77777777">
      <w:pPr>
        <w:ind w:firstLine="708"/>
        <w:jc w:val="both"/>
        <w:rPr>
          <w:rFonts w:ascii="Arial" w:hAnsi="Arial" w:cs="Arial"/>
        </w:rPr>
      </w:pPr>
      <w:r w:rsidRPr="00F4021D">
        <w:rPr>
          <w:rFonts w:ascii="Arial" w:hAnsi="Arial" w:cs="Arial"/>
        </w:rPr>
        <w:t>9. Vjerovnik HAMAG-BICRO, OIB: 25609559342, Ksaver 208, 10000 Zagreb, u iznosu od 6.865,20 eura.</w:t>
      </w:r>
    </w:p>
    <w:p w:rsidRPr="00F4021D" w:rsidR="004256DA" w:rsidP="004256DA" w:rsidRDefault="004256DA" w14:paraId="1FD958AA" w14:textId="77777777">
      <w:pPr>
        <w:ind w:firstLine="708"/>
        <w:jc w:val="both"/>
        <w:rPr>
          <w:rFonts w:ascii="Arial" w:hAnsi="Arial" w:cs="Arial"/>
        </w:rPr>
      </w:pPr>
      <w:r w:rsidRPr="00F4021D">
        <w:rPr>
          <w:rFonts w:ascii="Arial" w:hAnsi="Arial" w:cs="Arial"/>
        </w:rPr>
        <w:t>10. Vjerovnik HRVATSKA POŠTANSKA BANKA d.d. OIB: 87939104217, Jurišićeva ulica 4, 10000 Zagreb, u iznosu od 19.116,54 eura.</w:t>
      </w:r>
    </w:p>
    <w:p w:rsidRPr="00F4021D" w:rsidR="004256DA" w:rsidP="004256DA" w:rsidRDefault="004256DA" w14:paraId="702B2D19" w14:textId="77777777">
      <w:pPr>
        <w:ind w:firstLine="708"/>
        <w:jc w:val="both"/>
        <w:rPr>
          <w:rFonts w:ascii="Arial" w:hAnsi="Arial" w:cs="Arial"/>
        </w:rPr>
      </w:pPr>
      <w:r w:rsidRPr="00F4021D">
        <w:rPr>
          <w:rFonts w:ascii="Arial" w:hAnsi="Arial" w:cs="Arial"/>
        </w:rPr>
        <w:t xml:space="preserve">11. Vjerovnik ISTRA BETON d.o.o. OIB: 91473721336, Labinska 81, 52100 Pula, u iznosu od 22.155,64 eura. </w:t>
      </w:r>
    </w:p>
    <w:p w:rsidRPr="00F4021D" w:rsidR="004256DA" w:rsidP="004256DA" w:rsidRDefault="004256DA" w14:paraId="436E12E4" w14:textId="77777777">
      <w:pPr>
        <w:ind w:firstLine="708"/>
        <w:jc w:val="both"/>
        <w:rPr>
          <w:rFonts w:ascii="Arial" w:hAnsi="Arial" w:cs="Arial"/>
        </w:rPr>
      </w:pPr>
      <w:r w:rsidRPr="00F4021D">
        <w:rPr>
          <w:rFonts w:ascii="Arial" w:hAnsi="Arial" w:cs="Arial"/>
        </w:rPr>
        <w:t>12. Vjerovnik ISTRA DIRECT d.o.o. OIB: 03222851646, Putinjina ulica 7, 52100 PULA, u iznosu od 6.985,03 eura.</w:t>
      </w:r>
    </w:p>
    <w:p w:rsidRPr="00F4021D" w:rsidR="004256DA" w:rsidP="004256DA" w:rsidRDefault="004256DA" w14:paraId="70D78393" w14:textId="77777777">
      <w:pPr>
        <w:ind w:firstLine="708"/>
        <w:jc w:val="both"/>
        <w:rPr>
          <w:rFonts w:ascii="Arial" w:hAnsi="Arial" w:cs="Arial"/>
        </w:rPr>
      </w:pPr>
      <w:r w:rsidRPr="00F4021D">
        <w:rPr>
          <w:rFonts w:ascii="Arial" w:hAnsi="Arial" w:cs="Arial"/>
        </w:rPr>
        <w:t>13. Vjerovnik ISTRA-FERRUM d.o.o. OIB: 84621291521, Industrijska zona Bibići 1, Svetvinčenat, 52341 Žminj, u iznosu od 9.813,72 eura.</w:t>
      </w:r>
    </w:p>
    <w:p w:rsidRPr="00F4021D" w:rsidR="004256DA" w:rsidP="004256DA" w:rsidRDefault="004256DA" w14:paraId="16DF9AF0" w14:textId="77777777">
      <w:pPr>
        <w:ind w:firstLine="708"/>
        <w:jc w:val="both"/>
        <w:rPr>
          <w:rFonts w:ascii="Arial" w:hAnsi="Arial" w:cs="Arial"/>
        </w:rPr>
      </w:pPr>
      <w:r w:rsidRPr="00F4021D">
        <w:rPr>
          <w:rFonts w:ascii="Arial" w:hAnsi="Arial" w:cs="Arial"/>
        </w:rPr>
        <w:t xml:space="preserve">14. Vjerovnik LIKVIDUS NEKRETNINE d.o.o. OIB: 16748129257 Anticova 9, 52100 Pula, u iznosu od 72.125,00 eura. </w:t>
      </w:r>
    </w:p>
    <w:p w:rsidRPr="00F4021D" w:rsidR="004256DA" w:rsidP="004256DA" w:rsidRDefault="004256DA" w14:paraId="1B479878" w14:textId="77777777">
      <w:pPr>
        <w:ind w:firstLine="708"/>
        <w:jc w:val="both"/>
        <w:rPr>
          <w:rFonts w:ascii="Arial" w:hAnsi="Arial" w:cs="Arial"/>
        </w:rPr>
      </w:pPr>
      <w:r w:rsidRPr="00F4021D">
        <w:rPr>
          <w:rFonts w:ascii="Arial" w:hAnsi="Arial" w:cs="Arial"/>
        </w:rPr>
        <w:t xml:space="preserve">15. Vjerovnik MODULAR STANOGRADNJA d.o.o. OIB: 95610267164, Mletačka ulica 12, 52100 Pula, u iznosu od 7.713,67 eura. </w:t>
      </w:r>
    </w:p>
    <w:p w:rsidRPr="00F4021D" w:rsidR="004256DA" w:rsidP="004256DA" w:rsidRDefault="004256DA" w14:paraId="24B0FEAD" w14:textId="77777777">
      <w:pPr>
        <w:ind w:firstLine="708"/>
        <w:jc w:val="both"/>
        <w:rPr>
          <w:rFonts w:ascii="Arial" w:hAnsi="Arial" w:cs="Arial"/>
        </w:rPr>
      </w:pPr>
      <w:r w:rsidRPr="00F4021D">
        <w:rPr>
          <w:rFonts w:ascii="Arial" w:hAnsi="Arial" w:cs="Arial"/>
        </w:rPr>
        <w:t xml:space="preserve">16. Vjerovnik NENAD KUHARIĆ, vlasnik OBITELJSKOG GOSPODARSTVA KUHARIĆ, OIB: 28735756757, Preloška ulica 26, 42233 Sveti Đurđ, u iznosu od 10.000,00 eura. </w:t>
      </w:r>
    </w:p>
    <w:p w:rsidRPr="00F4021D" w:rsidR="004256DA" w:rsidP="004256DA" w:rsidRDefault="004256DA" w14:paraId="3526E679" w14:textId="77777777">
      <w:pPr>
        <w:ind w:firstLine="708"/>
        <w:jc w:val="both"/>
        <w:rPr>
          <w:rFonts w:ascii="Arial" w:hAnsi="Arial" w:cs="Arial"/>
        </w:rPr>
      </w:pPr>
      <w:r w:rsidRPr="00F4021D">
        <w:rPr>
          <w:rFonts w:ascii="Arial" w:hAnsi="Arial" w:cs="Arial"/>
        </w:rPr>
        <w:t xml:space="preserve">17. Vjerovnik NENAD PAJKOVIĆ, OIB: 30531105957, Novaki 10, 52100 Pula, u iznosu od 62.025,44 eura. </w:t>
      </w:r>
    </w:p>
    <w:p w:rsidRPr="00F4021D" w:rsidR="004256DA" w:rsidP="004256DA" w:rsidRDefault="004256DA" w14:paraId="30648F91" w14:textId="77777777">
      <w:pPr>
        <w:ind w:firstLine="708"/>
        <w:jc w:val="both"/>
        <w:rPr>
          <w:rFonts w:ascii="Arial" w:hAnsi="Arial" w:cs="Arial"/>
        </w:rPr>
      </w:pPr>
      <w:r w:rsidRPr="00F4021D">
        <w:rPr>
          <w:rFonts w:ascii="Arial" w:hAnsi="Arial" w:cs="Arial"/>
        </w:rPr>
        <w:t xml:space="preserve">18. Vjerovnik ODVJETNIK EMANUEL MIKAC, OIB: 83375210594, Medulinska cesta 18b, 52100 Pula, u iznosu od 500,00 eura. </w:t>
      </w:r>
    </w:p>
    <w:p w:rsidRPr="00F4021D" w:rsidR="004256DA" w:rsidP="004256DA" w:rsidRDefault="004256DA" w14:paraId="1CE47ED3" w14:textId="77777777">
      <w:pPr>
        <w:ind w:firstLine="708"/>
        <w:jc w:val="both"/>
        <w:rPr>
          <w:rFonts w:ascii="Arial" w:hAnsi="Arial" w:cs="Arial"/>
        </w:rPr>
      </w:pPr>
      <w:r w:rsidRPr="00F4021D">
        <w:rPr>
          <w:rFonts w:ascii="Arial" w:hAnsi="Arial" w:cs="Arial"/>
        </w:rPr>
        <w:t xml:space="preserve">19. Vjerovnik PULA HERCULANEA d.o.o. OIB: 11294943436, Trg I. istarske brigade 14, 52100 Pula, u iznosu od 12,60 eura. </w:t>
      </w:r>
    </w:p>
    <w:p w:rsidRPr="00F4021D" w:rsidR="004256DA" w:rsidP="004256DA" w:rsidRDefault="004256DA" w14:paraId="04E233A1" w14:textId="77777777">
      <w:pPr>
        <w:ind w:firstLine="708"/>
        <w:jc w:val="both"/>
        <w:rPr>
          <w:rFonts w:ascii="Arial" w:hAnsi="Arial" w:cs="Arial"/>
        </w:rPr>
      </w:pPr>
      <w:r w:rsidRPr="00F4021D">
        <w:rPr>
          <w:rFonts w:ascii="Arial" w:hAnsi="Arial" w:cs="Arial"/>
        </w:rPr>
        <w:t>20. Vjerovnik REPUBLIKA HRVATSKA, MINISTARSTVO FINANCIJA, POREZNA UPRAVA, OIB: 18683136487, Zagreb, Katančićeva 5, u iznosu od 20.918,55 eura.</w:t>
      </w:r>
    </w:p>
    <w:p w:rsidRPr="00F4021D" w:rsidR="004256DA" w:rsidP="004256DA" w:rsidRDefault="004256DA" w14:paraId="74E36C32" w14:textId="77777777">
      <w:pPr>
        <w:ind w:firstLine="708"/>
        <w:jc w:val="both"/>
        <w:rPr>
          <w:rFonts w:ascii="Arial" w:hAnsi="Arial" w:cs="Arial"/>
        </w:rPr>
      </w:pPr>
      <w:r w:rsidRPr="00F4021D">
        <w:rPr>
          <w:rFonts w:ascii="Arial" w:hAnsi="Arial" w:cs="Arial"/>
        </w:rPr>
        <w:t xml:space="preserve">21. Vjerovnik SAMANTA FOLO, vlasnica obrta za trgovinu ERMAN, OIB: 18641488309, Industrijska ulica 10, 52341 Žminj, u iznosu od 20.845,75 eura. </w:t>
      </w:r>
    </w:p>
    <w:p w:rsidRPr="00F4021D" w:rsidR="004256DA" w:rsidP="004256DA" w:rsidRDefault="004256DA" w14:paraId="53BAA9A8" w14:textId="77777777">
      <w:pPr>
        <w:ind w:firstLine="708"/>
        <w:jc w:val="both"/>
        <w:rPr>
          <w:rFonts w:ascii="Arial" w:hAnsi="Arial" w:cs="Arial"/>
        </w:rPr>
      </w:pPr>
      <w:r w:rsidRPr="00F4021D">
        <w:rPr>
          <w:rFonts w:ascii="Arial" w:hAnsi="Arial" w:cs="Arial"/>
        </w:rPr>
        <w:t xml:space="preserve">22. Vjerovnik TOPREK N. d.o.o. OIB: 02837016912, Šišanska cesta 23, 52100 Pula, u iznosu od 34.500,00 eura. </w:t>
      </w:r>
    </w:p>
    <w:p w:rsidRPr="00F4021D" w:rsidR="004256DA" w:rsidP="004256DA" w:rsidRDefault="004256DA" w14:paraId="3B0B76A9" w14:textId="77777777">
      <w:pPr>
        <w:ind w:firstLine="708"/>
        <w:jc w:val="both"/>
        <w:rPr>
          <w:rFonts w:ascii="Arial" w:hAnsi="Arial" w:cs="Arial"/>
        </w:rPr>
      </w:pPr>
      <w:r w:rsidRPr="00F4021D">
        <w:rPr>
          <w:rFonts w:ascii="Arial" w:hAnsi="Arial" w:cs="Arial"/>
        </w:rPr>
        <w:t xml:space="preserve">23. Vjerovnik TRIO I d.o.o. OIB: 47572307588, Mažinjica 101, 52420 Buzet, u iznosu od 7.080,43 eura. </w:t>
      </w:r>
    </w:p>
    <w:p w:rsidRPr="00F4021D" w:rsidR="004256DA" w:rsidP="004256DA" w:rsidRDefault="004256DA" w14:paraId="41D40910" w14:textId="77777777">
      <w:pPr>
        <w:ind w:firstLine="708"/>
        <w:jc w:val="both"/>
        <w:rPr>
          <w:rFonts w:ascii="Arial" w:hAnsi="Arial" w:cs="Arial"/>
        </w:rPr>
      </w:pPr>
      <w:r w:rsidRPr="00F4021D">
        <w:rPr>
          <w:rFonts w:ascii="Arial" w:hAnsi="Arial" w:cs="Arial"/>
        </w:rPr>
        <w:t xml:space="preserve">24. Vjerovnik IMPULS-LEASING d.o.o. OIB: 65918029671, Velimira Škorpika 24/1, 10000 Zagreb, u iznosu 2.268,68 eura.  </w:t>
      </w:r>
    </w:p>
    <w:p w:rsidRPr="00F4021D" w:rsidR="004256DA" w:rsidP="004256DA" w:rsidRDefault="004256DA" w14:paraId="7E6C7237" w14:textId="77777777">
      <w:pPr>
        <w:ind w:firstLine="708"/>
        <w:jc w:val="both"/>
        <w:rPr>
          <w:rFonts w:ascii="Arial" w:hAnsi="Arial" w:cs="Arial"/>
        </w:rPr>
      </w:pPr>
    </w:p>
    <w:p w:rsidRPr="00F4021D" w:rsidR="004256DA" w:rsidP="004256DA" w:rsidRDefault="004256DA" w14:paraId="2166AC28" w14:textId="77777777">
      <w:pPr>
        <w:ind w:firstLine="708"/>
        <w:jc w:val="both"/>
        <w:rPr>
          <w:rFonts w:ascii="Arial" w:hAnsi="Arial" w:cs="Arial"/>
        </w:rPr>
      </w:pPr>
    </w:p>
    <w:p w:rsidRPr="00F4021D" w:rsidR="004256DA" w:rsidP="004256DA" w:rsidRDefault="004256DA" w14:paraId="7AE73DE3" w14:textId="77777777">
      <w:pPr>
        <w:ind w:firstLine="708"/>
        <w:jc w:val="both"/>
        <w:rPr>
          <w:rFonts w:ascii="Arial" w:hAnsi="Arial" w:cs="Arial"/>
        </w:rPr>
      </w:pPr>
      <w:r w:rsidRPr="00F4021D">
        <w:rPr>
          <w:rFonts w:ascii="Arial" w:hAnsi="Arial" w:cs="Arial"/>
          <w:i/>
          <w:iCs/>
        </w:rPr>
        <w:t>- vjerovnici čije tražbine su osporene, ali raspolažu ovršnom ispravom pa imaju pravo glasa -</w:t>
      </w:r>
    </w:p>
    <w:p w:rsidRPr="00F4021D" w:rsidR="004256DA" w:rsidP="004256DA" w:rsidRDefault="004256DA" w14:paraId="143E38FC" w14:textId="77777777">
      <w:pPr>
        <w:ind w:firstLine="708"/>
        <w:jc w:val="both"/>
        <w:rPr>
          <w:rFonts w:ascii="Arial" w:hAnsi="Arial" w:cs="Arial"/>
        </w:rPr>
      </w:pPr>
      <w:r w:rsidRPr="00F4021D">
        <w:rPr>
          <w:rFonts w:ascii="Arial" w:hAnsi="Arial" w:cs="Arial"/>
        </w:rPr>
        <w:t>25. Vjerovnik PORSCHE LEASING d.o.o. OIB: 90275854576, Zagreb, Velimira Škorpika 21, u iznosu od 9.753,11 eura.</w:t>
      </w:r>
    </w:p>
    <w:p w:rsidRPr="00F4021D" w:rsidR="004256DA" w:rsidP="004256DA" w:rsidRDefault="004256DA" w14:paraId="321CD76A" w14:textId="77777777">
      <w:pPr>
        <w:ind w:firstLine="708"/>
        <w:jc w:val="both"/>
        <w:rPr>
          <w:rFonts w:ascii="Arial" w:hAnsi="Arial" w:cs="Arial"/>
        </w:rPr>
      </w:pPr>
      <w:r w:rsidRPr="00F4021D">
        <w:rPr>
          <w:rFonts w:ascii="Arial" w:hAnsi="Arial" w:cs="Arial"/>
        </w:rPr>
        <w:t>26. Vjerovnik S.C MONTAŽA d.o.o. OIB: 35928405913, Viška ulica 8, 52100 Pula, u iznosu 7.805,01 eura.</w:t>
      </w:r>
    </w:p>
    <w:p w:rsidRPr="00F4021D" w:rsidR="004256DA" w:rsidP="004256DA" w:rsidRDefault="004256DA" w14:paraId="1780DC5F" w14:textId="77777777">
      <w:pPr>
        <w:ind w:firstLine="708"/>
        <w:jc w:val="both"/>
        <w:rPr>
          <w:rFonts w:ascii="Arial" w:hAnsi="Arial" w:cs="Arial"/>
        </w:rPr>
      </w:pPr>
      <w:r w:rsidRPr="00F4021D">
        <w:rPr>
          <w:rFonts w:ascii="Arial" w:hAnsi="Arial" w:cs="Arial"/>
        </w:rPr>
        <w:t>27. Vjerovnik YTONG POROBETON d.o.o. OIB: 04521042869, Savska Opatovina 36, 10000 Zagreb, u iznosu 7.020,59 eura.</w:t>
      </w:r>
    </w:p>
    <w:p w:rsidRPr="00F4021D" w:rsidR="004256DA" w:rsidP="004256DA" w:rsidRDefault="004256DA" w14:paraId="2DCF0D6E" w14:textId="3C0927FB">
      <w:pPr>
        <w:ind w:firstLine="708"/>
        <w:jc w:val="both"/>
        <w:rPr>
          <w:rFonts w:ascii="Arial" w:hAnsi="Arial" w:cs="Arial"/>
        </w:rPr>
      </w:pPr>
      <w:r w:rsidRPr="00F4021D">
        <w:rPr>
          <w:rFonts w:ascii="Arial" w:hAnsi="Arial" w:cs="Arial"/>
        </w:rPr>
        <w:tab/>
      </w:r>
    </w:p>
    <w:p w:rsidRPr="00F4021D" w:rsidR="004256DA" w:rsidP="004256DA" w:rsidRDefault="004256DA" w14:paraId="7B42F5EC" w14:textId="77777777">
      <w:pPr>
        <w:ind w:firstLine="708"/>
        <w:jc w:val="both"/>
        <w:rPr>
          <w:rFonts w:ascii="Arial" w:hAnsi="Arial" w:cs="Arial"/>
          <w:b/>
          <w:bCs w:val="false"/>
          <w:u w:val="single"/>
        </w:rPr>
      </w:pPr>
      <w:r w:rsidRPr="00F4021D">
        <w:rPr>
          <w:rFonts w:ascii="Arial" w:hAnsi="Arial" w:cs="Arial"/>
          <w:b/>
          <w:bCs w:val="false"/>
          <w:u w:val="single"/>
        </w:rPr>
        <w:t>Treća skupina:</w:t>
      </w:r>
    </w:p>
    <w:p w:rsidRPr="00F4021D" w:rsidR="004256DA" w:rsidP="004256DA" w:rsidRDefault="004256DA" w14:paraId="52E14B14" w14:textId="77777777">
      <w:pPr>
        <w:ind w:firstLine="708"/>
        <w:jc w:val="both"/>
        <w:rPr>
          <w:rFonts w:ascii="Arial" w:hAnsi="Arial" w:cs="Arial"/>
          <w:b/>
          <w:bCs w:val="false"/>
          <w:u w:val="single"/>
        </w:rPr>
      </w:pPr>
    </w:p>
    <w:p w:rsidRPr="00F4021D" w:rsidR="004256DA" w:rsidP="004256DA" w:rsidRDefault="004256DA" w14:paraId="280A3148" w14:textId="77777777">
      <w:pPr>
        <w:rPr>
          <w:rFonts w:ascii="Arial" w:hAnsi="Arial" w:cs="Arial"/>
          <w:i/>
          <w:iCs/>
        </w:rPr>
      </w:pPr>
      <w:r w:rsidRPr="00F4021D">
        <w:rPr>
          <w:rFonts w:ascii="Arial" w:hAnsi="Arial" w:cs="Arial"/>
        </w:rPr>
        <w:tab/>
      </w:r>
      <w:r w:rsidRPr="00F4021D">
        <w:rPr>
          <w:rFonts w:ascii="Arial" w:hAnsi="Arial" w:cs="Arial"/>
          <w:i/>
          <w:iCs/>
        </w:rPr>
        <w:t>- stečajnim planom se zadire u prava razlučnog vjerovnika -</w:t>
      </w:r>
    </w:p>
    <w:p w:rsidRPr="00F4021D" w:rsidR="004256DA" w:rsidP="004256DA" w:rsidRDefault="004256DA" w14:paraId="2A116A07" w14:textId="77777777">
      <w:pPr>
        <w:ind w:firstLine="708"/>
        <w:jc w:val="both"/>
        <w:rPr>
          <w:rFonts w:ascii="Arial" w:hAnsi="Arial" w:cs="Arial"/>
        </w:rPr>
      </w:pPr>
      <w:r w:rsidRPr="00F4021D">
        <w:rPr>
          <w:rFonts w:ascii="Arial" w:hAnsi="Arial" w:cs="Arial"/>
        </w:rPr>
        <w:t>1/ Razlučni vjerovnik MUNTE PROJEKT d.o.o. OIB: 44934961363, Kolhiđanska 6, Pulasa tražbinom u iznosu od 90.750,00 eura.</w:t>
      </w:r>
    </w:p>
    <w:p w:rsidRPr="00F4021D" w:rsidR="003D5392" w:rsidP="004256DA" w:rsidRDefault="003D5392" w14:paraId="0BF51427" w14:textId="77777777">
      <w:pPr>
        <w:ind w:firstLine="708"/>
        <w:jc w:val="both"/>
        <w:rPr>
          <w:rFonts w:ascii="Arial" w:hAnsi="Arial" w:cs="Arial"/>
        </w:rPr>
      </w:pPr>
    </w:p>
    <w:p w:rsidRPr="00F4021D" w:rsidR="004256DA" w:rsidP="004256DA" w:rsidRDefault="004256DA" w14:paraId="779F1041" w14:textId="77777777">
      <w:pPr>
        <w:tabs>
          <w:tab w:val="left" w:pos="0"/>
        </w:tabs>
        <w:jc w:val="both"/>
        <w:rPr>
          <w:rFonts w:ascii="Arial" w:hAnsi="Arial" w:cs="Arial"/>
        </w:rPr>
      </w:pPr>
    </w:p>
    <w:p w:rsidRPr="00F4021D" w:rsidR="004256DA" w:rsidP="004256DA" w:rsidRDefault="004256DA" w14:paraId="2C3F85BA" w14:textId="27D2FC31">
      <w:pPr>
        <w:tabs>
          <w:tab w:val="left" w:pos="0"/>
        </w:tabs>
        <w:jc w:val="both"/>
        <w:rPr>
          <w:rFonts w:ascii="Arial" w:hAnsi="Arial" w:cs="Arial"/>
        </w:rPr>
      </w:pPr>
      <w:r w:rsidRPr="00F4021D">
        <w:rPr>
          <w:rFonts w:ascii="Arial" w:hAnsi="Arial" w:cs="Arial"/>
        </w:rPr>
        <w:tab/>
        <w:t>Vjerovnici osporenih tražbina namirivati će se kao vjerovnici druge skupine ako njihove tražbine budu utvrđene (tražbine iz točke II.1. (ALLIANZ HRVATSKA d.d.), II.5. (PORSCHE LEASING d.o.o.), II.6. (S.C. MONTAŽA d.o.o.), II.8. (YTONG POROBETON)</w:t>
      </w:r>
      <w:r w:rsidR="003D5392">
        <w:rPr>
          <w:rFonts w:ascii="Arial" w:hAnsi="Arial" w:cs="Arial"/>
        </w:rPr>
        <w:t xml:space="preserve"> rješenje o utvrđenim i osporenim tražbinama posl. broj: St-23/2025-39 od </w:t>
      </w:r>
      <w:r w:rsidR="00A244B7">
        <w:rPr>
          <w:rFonts w:ascii="Arial" w:hAnsi="Arial" w:cs="Arial"/>
        </w:rPr>
        <w:t>14. srpnja 2025. godine.</w:t>
      </w:r>
    </w:p>
    <w:p w:rsidR="004256DA" w:rsidP="004256DA" w:rsidRDefault="004256DA" w14:paraId="5DAB66A6" w14:textId="77777777">
      <w:pPr>
        <w:tabs>
          <w:tab w:val="left" w:pos="0"/>
        </w:tabs>
        <w:jc w:val="both"/>
        <w:rPr>
          <w:rFonts w:ascii="Arial" w:hAnsi="Arial" w:cs="Arial"/>
        </w:rPr>
      </w:pPr>
    </w:p>
    <w:p w:rsidRPr="00F4021D" w:rsidR="00F07E95" w:rsidP="004256DA" w:rsidRDefault="00F07E95" w14:paraId="77AB95FD" w14:textId="77777777">
      <w:pPr>
        <w:tabs>
          <w:tab w:val="left" w:pos="0"/>
        </w:tabs>
        <w:jc w:val="both"/>
        <w:rPr>
          <w:rFonts w:ascii="Arial" w:hAnsi="Arial" w:cs="Arial"/>
        </w:rPr>
      </w:pPr>
    </w:p>
    <w:p w:rsidRPr="00F4021D" w:rsidR="004256DA" w:rsidP="004256DA" w:rsidRDefault="004256DA" w14:paraId="138DDCAD" w14:textId="77777777">
      <w:pPr>
        <w:tabs>
          <w:tab w:val="left" w:pos="0"/>
        </w:tabs>
        <w:jc w:val="both"/>
        <w:rPr>
          <w:rFonts w:ascii="Arial" w:hAnsi="Arial" w:cs="Arial"/>
        </w:rPr>
      </w:pPr>
      <w:r w:rsidRPr="00F4021D">
        <w:rPr>
          <w:rFonts w:ascii="Arial" w:hAnsi="Arial" w:cs="Arial"/>
        </w:rPr>
        <w:tab/>
        <w:t>Po odredbi čl. 330. st. 1. Stečajnog zakona (Narodne novine 71/15, 104/17, 36/22, 27/24) smatrat će se da su vjerovnici prihvatili stečajni plan ako je u svakoj skupini većina vjerovnika glasovala za plan te zbroj tražbina vjerovnika koji su glasovali za plan dvostruko prelazi zbroj tražbina vjerovnika koji su glasovali protiv plana.</w:t>
      </w:r>
    </w:p>
    <w:p w:rsidRPr="00F4021D" w:rsidR="004256DA" w:rsidP="004256DA" w:rsidRDefault="004256DA" w14:paraId="4457A1AE" w14:textId="77777777">
      <w:pPr>
        <w:tabs>
          <w:tab w:val="left" w:pos="0"/>
        </w:tabs>
        <w:jc w:val="both"/>
        <w:rPr>
          <w:rFonts w:ascii="Arial" w:hAnsi="Arial" w:cs="Arial"/>
        </w:rPr>
      </w:pPr>
      <w:r w:rsidRPr="00F4021D">
        <w:rPr>
          <w:rFonts w:ascii="Arial" w:hAnsi="Arial" w:cs="Arial"/>
        </w:rPr>
        <w:tab/>
      </w:r>
    </w:p>
    <w:p w:rsidR="00F07E95" w:rsidP="004256DA" w:rsidRDefault="004256DA" w14:paraId="55B80F4D" w14:textId="77777777">
      <w:pPr>
        <w:tabs>
          <w:tab w:val="left" w:pos="0"/>
        </w:tabs>
        <w:jc w:val="both"/>
        <w:rPr>
          <w:rFonts w:ascii="Arial" w:hAnsi="Arial" w:cs="Arial"/>
        </w:rPr>
      </w:pPr>
      <w:r w:rsidRPr="00F4021D">
        <w:rPr>
          <w:rFonts w:ascii="Arial" w:hAnsi="Arial" w:cs="Arial"/>
        </w:rPr>
        <w:tab/>
      </w:r>
    </w:p>
    <w:p w:rsidRPr="00F4021D" w:rsidR="004256DA" w:rsidP="004256DA" w:rsidRDefault="00F07E95" w14:paraId="70E258F7" w14:textId="112FF3AA">
      <w:pPr>
        <w:tabs>
          <w:tab w:val="left" w:pos="0"/>
        </w:tabs>
        <w:jc w:val="both"/>
        <w:rPr>
          <w:rFonts w:ascii="Arial" w:hAnsi="Arial" w:cs="Arial"/>
        </w:rPr>
      </w:pPr>
      <w:r>
        <w:rPr>
          <w:rFonts w:ascii="Arial" w:hAnsi="Arial" w:cs="Arial"/>
        </w:rPr>
        <w:tab/>
      </w:r>
      <w:r w:rsidRPr="00F4021D" w:rsidR="004256DA">
        <w:rPr>
          <w:rFonts w:ascii="Arial" w:hAnsi="Arial" w:cs="Arial"/>
        </w:rPr>
        <w:t>Poziva se nazočne vjerovnike izjasniti se da li prihvaćaju Stečajni plan.</w:t>
      </w:r>
    </w:p>
    <w:p w:rsidRPr="00F4021D" w:rsidR="004256DA" w:rsidP="004256DA" w:rsidRDefault="004256DA" w14:paraId="367BE3E2" w14:textId="77777777">
      <w:pPr>
        <w:tabs>
          <w:tab w:val="left" w:pos="0"/>
        </w:tabs>
        <w:jc w:val="both"/>
        <w:rPr>
          <w:rFonts w:ascii="Arial" w:hAnsi="Arial" w:cs="Arial"/>
        </w:rPr>
      </w:pPr>
    </w:p>
    <w:p w:rsidR="00F07E95" w:rsidP="004256DA" w:rsidRDefault="00F07E95" w14:paraId="53110617" w14:textId="77777777">
      <w:pPr>
        <w:tabs>
          <w:tab w:val="left" w:pos="0"/>
        </w:tabs>
        <w:jc w:val="both"/>
        <w:rPr>
          <w:rFonts w:ascii="Arial" w:hAnsi="Arial" w:cs="Arial"/>
        </w:rPr>
      </w:pPr>
    </w:p>
    <w:p w:rsidRPr="00F4021D" w:rsidR="004256DA" w:rsidP="004256DA" w:rsidRDefault="004256DA" w14:paraId="49E21B29" w14:textId="77A36971">
      <w:pPr>
        <w:tabs>
          <w:tab w:val="left" w:pos="0"/>
        </w:tabs>
        <w:jc w:val="both"/>
        <w:rPr>
          <w:rFonts w:ascii="Arial" w:hAnsi="Arial" w:cs="Arial"/>
        </w:rPr>
      </w:pPr>
      <w:r w:rsidRPr="00F4021D">
        <w:rPr>
          <w:rFonts w:ascii="Arial" w:hAnsi="Arial" w:cs="Arial"/>
        </w:rPr>
        <w:tab/>
        <w:t>Utvrđuje se da su u spis zaprimljeni obrasci za glasanje slijedećih vjerovnika:</w:t>
      </w:r>
    </w:p>
    <w:p w:rsidRPr="00F4021D" w:rsidR="004256DA" w:rsidP="004256DA" w:rsidRDefault="004256DA" w14:paraId="0238C75E" w14:textId="77777777">
      <w:pPr>
        <w:tabs>
          <w:tab w:val="left" w:pos="0"/>
        </w:tabs>
        <w:jc w:val="both"/>
        <w:rPr>
          <w:rFonts w:ascii="Arial" w:hAnsi="Arial" w:cs="Arial"/>
        </w:rPr>
      </w:pPr>
    </w:p>
    <w:p w:rsidRPr="00F4021D" w:rsidR="004256DA" w:rsidP="004256DA" w:rsidRDefault="004256DA" w14:paraId="1234B8C8" w14:textId="29E4981A">
      <w:pPr>
        <w:tabs>
          <w:tab w:val="left" w:pos="0"/>
        </w:tabs>
        <w:jc w:val="both"/>
        <w:rPr>
          <w:rFonts w:ascii="Arial" w:hAnsi="Arial" w:cs="Arial"/>
        </w:rPr>
      </w:pPr>
      <w:r w:rsidRPr="00F4021D">
        <w:rPr>
          <w:rFonts w:ascii="Arial" w:hAnsi="Arial" w:cs="Arial"/>
        </w:rPr>
        <w:tab/>
        <w:t xml:space="preserve">Vjerovnik  </w:t>
      </w:r>
      <w:r w:rsidRPr="00F4021D">
        <w:rPr>
          <w:rFonts w:ascii="Arial" w:hAnsi="Arial" w:cs="Arial" w:eastAsiaTheme="minorHAnsi"/>
          <w:bCs w:val="false"/>
          <w:color w:val="000000"/>
          <w:lang w:eastAsia="en-US"/>
        </w:rPr>
        <w:t>REPUBLIKA HRVATSKA, MINISTARSTVO FINANCIJA, POREZNA UPRAVA</w:t>
      </w:r>
      <w:r w:rsidR="00AE4090">
        <w:rPr>
          <w:rFonts w:ascii="Arial" w:hAnsi="Arial" w:cs="Arial"/>
        </w:rPr>
        <w:t xml:space="preserve"> glasuje PROTIV stečajnog plana. </w:t>
      </w:r>
    </w:p>
    <w:p w:rsidRPr="00F4021D" w:rsidR="004256DA" w:rsidP="004256DA" w:rsidRDefault="004256DA" w14:paraId="0BA1960B" w14:textId="77777777">
      <w:pPr>
        <w:jc w:val="both"/>
        <w:rPr>
          <w:rFonts w:ascii="Arial" w:hAnsi="Arial" w:cs="Arial"/>
        </w:rPr>
      </w:pPr>
    </w:p>
    <w:p w:rsidRPr="00F4021D" w:rsidR="004256DA" w:rsidP="004256DA" w:rsidRDefault="004256DA" w14:paraId="5105DF1D" w14:textId="5DF93B8F">
      <w:pPr>
        <w:jc w:val="both"/>
        <w:rPr>
          <w:rFonts w:ascii="Arial" w:hAnsi="Arial" w:cs="Arial"/>
        </w:rPr>
      </w:pPr>
      <w:r w:rsidRPr="00F4021D">
        <w:rPr>
          <w:rFonts w:ascii="Arial" w:hAnsi="Arial" w:cs="Arial"/>
        </w:rPr>
        <w:tab/>
        <w:t>Vjerovnik HRVATSKA POŠTANSKA BANKA d.d. glasuje PROTIV stečajnog plana</w:t>
      </w:r>
      <w:r w:rsidR="00AE4090">
        <w:rPr>
          <w:rFonts w:ascii="Arial" w:hAnsi="Arial" w:cs="Arial"/>
        </w:rPr>
        <w:t>.</w:t>
      </w:r>
    </w:p>
    <w:p w:rsidRPr="00F4021D" w:rsidR="004256DA" w:rsidP="004256DA" w:rsidRDefault="004256DA" w14:paraId="694D416F" w14:textId="77777777">
      <w:pPr>
        <w:jc w:val="both"/>
        <w:rPr>
          <w:rFonts w:ascii="Arial" w:hAnsi="Arial" w:cs="Arial"/>
        </w:rPr>
      </w:pPr>
    </w:p>
    <w:p w:rsidRPr="00F4021D" w:rsidR="004256DA" w:rsidP="004256DA" w:rsidRDefault="004256DA" w14:paraId="53D440B9" w14:textId="329E8469">
      <w:pPr>
        <w:ind w:firstLine="708"/>
        <w:jc w:val="both"/>
        <w:rPr>
          <w:rFonts w:ascii="Arial" w:hAnsi="Arial" w:cs="Arial"/>
        </w:rPr>
      </w:pPr>
      <w:r w:rsidRPr="00F4021D">
        <w:rPr>
          <w:rFonts w:ascii="Arial" w:hAnsi="Arial" w:cs="Arial"/>
        </w:rPr>
        <w:t>Vjerovnik IMPULS LEASING d.o.o. glasuje PROTIV stečajnog plana</w:t>
      </w:r>
      <w:r w:rsidR="00AE4090">
        <w:rPr>
          <w:rFonts w:ascii="Arial" w:hAnsi="Arial" w:cs="Arial"/>
        </w:rPr>
        <w:t>.</w:t>
      </w:r>
    </w:p>
    <w:p w:rsidRPr="00F4021D" w:rsidR="004256DA" w:rsidP="004256DA" w:rsidRDefault="004256DA" w14:paraId="10C3EDA6" w14:textId="77777777">
      <w:pPr>
        <w:tabs>
          <w:tab w:val="left" w:pos="0"/>
        </w:tabs>
        <w:jc w:val="both"/>
        <w:rPr>
          <w:rFonts w:ascii="Arial" w:hAnsi="Arial" w:cs="Arial"/>
        </w:rPr>
      </w:pPr>
      <w:r w:rsidRPr="00F4021D">
        <w:rPr>
          <w:rFonts w:ascii="Arial" w:hAnsi="Arial" w:cs="Arial"/>
        </w:rPr>
        <w:tab/>
      </w:r>
    </w:p>
    <w:p w:rsidRPr="00F4021D" w:rsidR="004256DA" w:rsidP="004256DA" w:rsidRDefault="004256DA" w14:paraId="4780B71F" w14:textId="369D618E">
      <w:pPr>
        <w:ind w:firstLine="708"/>
        <w:jc w:val="both"/>
        <w:rPr>
          <w:rFonts w:ascii="Arial" w:hAnsi="Arial" w:cs="Arial"/>
        </w:rPr>
      </w:pPr>
      <w:r w:rsidRPr="00F4021D">
        <w:rPr>
          <w:rFonts w:ascii="Arial" w:hAnsi="Arial" w:cs="Arial"/>
        </w:rPr>
        <w:t>Vjerovnik HAMAG – BICRO (HRVATSA AGENCIJA ZA MALO GOSPODARSTVO, INOVACIJE I INVESTICIJE) glasuje PROTIV stečajnog plana</w:t>
      </w:r>
      <w:r w:rsidR="00AE4090">
        <w:rPr>
          <w:rFonts w:ascii="Arial" w:hAnsi="Arial" w:cs="Arial"/>
        </w:rPr>
        <w:t>.</w:t>
      </w:r>
    </w:p>
    <w:p w:rsidRPr="00F4021D" w:rsidR="004256DA" w:rsidP="004256DA" w:rsidRDefault="004256DA" w14:paraId="2FFDF47C" w14:textId="77777777">
      <w:pPr>
        <w:tabs>
          <w:tab w:val="left" w:pos="0"/>
        </w:tabs>
        <w:jc w:val="both"/>
        <w:rPr>
          <w:rFonts w:ascii="Arial" w:hAnsi="Arial" w:cs="Arial"/>
        </w:rPr>
      </w:pPr>
    </w:p>
    <w:p w:rsidRPr="00F4021D" w:rsidR="004256DA" w:rsidP="004256DA" w:rsidRDefault="004256DA" w14:paraId="3C98F2D1" w14:textId="64506F7D">
      <w:pPr>
        <w:ind w:firstLine="708"/>
        <w:jc w:val="both"/>
        <w:rPr>
          <w:rFonts w:ascii="Arial" w:hAnsi="Arial" w:cs="Arial"/>
        </w:rPr>
      </w:pPr>
      <w:r w:rsidRPr="00F4021D">
        <w:rPr>
          <w:rFonts w:ascii="Arial" w:hAnsi="Arial" w:cs="Arial"/>
        </w:rPr>
        <w:t>Vjerovnik YTONG POROBETON d.o.o. glasuje PROTIV stečajnog plana</w:t>
      </w:r>
      <w:r w:rsidR="00AE4090">
        <w:rPr>
          <w:rFonts w:ascii="Arial" w:hAnsi="Arial" w:cs="Arial"/>
        </w:rPr>
        <w:t>.</w:t>
      </w:r>
    </w:p>
    <w:p w:rsidRPr="00F4021D" w:rsidR="004256DA" w:rsidP="004256DA" w:rsidRDefault="004256DA" w14:paraId="52A8177D" w14:textId="77777777">
      <w:pPr>
        <w:tabs>
          <w:tab w:val="left" w:pos="0"/>
        </w:tabs>
        <w:jc w:val="both"/>
        <w:rPr>
          <w:rFonts w:ascii="Arial" w:hAnsi="Arial" w:cs="Arial"/>
        </w:rPr>
      </w:pPr>
    </w:p>
    <w:p w:rsidRPr="00F4021D" w:rsidR="004256DA" w:rsidP="004256DA" w:rsidRDefault="004256DA" w14:paraId="30DDFD18" w14:textId="2F8E52C1">
      <w:pPr>
        <w:ind w:firstLine="708"/>
        <w:jc w:val="both"/>
        <w:rPr>
          <w:rFonts w:ascii="Arial" w:hAnsi="Arial" w:cs="Arial"/>
        </w:rPr>
      </w:pPr>
      <w:r w:rsidRPr="00F4021D">
        <w:rPr>
          <w:rFonts w:ascii="Arial" w:hAnsi="Arial" w:cs="Arial"/>
        </w:rPr>
        <w:t>Vjerovnik CROATIA BANKA d.d. glasuje ZA stečajni plan</w:t>
      </w:r>
      <w:r w:rsidR="00AE4090">
        <w:rPr>
          <w:rFonts w:ascii="Arial" w:hAnsi="Arial" w:cs="Arial"/>
        </w:rPr>
        <w:t>.</w:t>
      </w:r>
    </w:p>
    <w:p w:rsidR="004256DA" w:rsidP="004256DA" w:rsidRDefault="004256DA" w14:paraId="4F434933" w14:textId="77777777">
      <w:pPr>
        <w:tabs>
          <w:tab w:val="left" w:pos="0"/>
        </w:tabs>
        <w:jc w:val="both"/>
        <w:rPr>
          <w:rFonts w:ascii="Arial" w:hAnsi="Arial" w:cs="Arial"/>
        </w:rPr>
      </w:pPr>
    </w:p>
    <w:p w:rsidR="00465DD0" w:rsidP="004256DA" w:rsidRDefault="00465DD0" w14:paraId="72087150" w14:textId="77777777">
      <w:pPr>
        <w:tabs>
          <w:tab w:val="left" w:pos="0"/>
        </w:tabs>
        <w:jc w:val="both"/>
        <w:rPr>
          <w:rFonts w:ascii="Arial" w:hAnsi="Arial" w:cs="Arial"/>
        </w:rPr>
      </w:pPr>
    </w:p>
    <w:p w:rsidR="00A244B7" w:rsidP="004256DA" w:rsidRDefault="00A244B7" w14:paraId="7C279D40" w14:textId="067974B0">
      <w:pPr>
        <w:tabs>
          <w:tab w:val="left" w:pos="0"/>
        </w:tabs>
        <w:jc w:val="both"/>
        <w:rPr>
          <w:rFonts w:ascii="Arial" w:hAnsi="Arial" w:cs="Arial"/>
        </w:rPr>
      </w:pPr>
      <w:r>
        <w:rPr>
          <w:rFonts w:ascii="Arial" w:hAnsi="Arial" w:cs="Arial"/>
        </w:rPr>
        <w:tab/>
      </w:r>
      <w:r w:rsidR="00AE4090">
        <w:rPr>
          <w:rFonts w:ascii="Arial" w:hAnsi="Arial" w:cs="Arial"/>
        </w:rPr>
        <w:t xml:space="preserve">Vjerovnici koji su nazočni na ročištu glasaju kako slijedi: </w:t>
      </w:r>
    </w:p>
    <w:p w:rsidR="00AE4090" w:rsidP="004256DA" w:rsidRDefault="00AE4090" w14:paraId="7C7E499E" w14:textId="42422316">
      <w:pPr>
        <w:tabs>
          <w:tab w:val="left" w:pos="0"/>
        </w:tabs>
        <w:jc w:val="both"/>
        <w:rPr>
          <w:rFonts w:ascii="Arial" w:hAnsi="Arial" w:cs="Arial"/>
        </w:rPr>
      </w:pPr>
      <w:r>
        <w:rPr>
          <w:rFonts w:ascii="Arial" w:hAnsi="Arial" w:cs="Arial"/>
        </w:rPr>
        <w:tab/>
        <w:t>vjerovnik LIKVIDUS NEKRETNINE d.o.o. glasuje ZA stečajni plan,</w:t>
      </w:r>
    </w:p>
    <w:p w:rsidR="00AE4090" w:rsidP="004256DA" w:rsidRDefault="00AE4090" w14:paraId="7E48E392" w14:textId="77777777">
      <w:pPr>
        <w:tabs>
          <w:tab w:val="left" w:pos="0"/>
        </w:tabs>
        <w:jc w:val="both"/>
        <w:rPr>
          <w:rFonts w:ascii="Arial" w:hAnsi="Arial" w:cs="Arial"/>
        </w:rPr>
      </w:pPr>
    </w:p>
    <w:p w:rsidR="00A244B7" w:rsidP="004256DA" w:rsidRDefault="00A244B7" w14:paraId="2695B85C" w14:textId="77777777">
      <w:pPr>
        <w:tabs>
          <w:tab w:val="left" w:pos="0"/>
        </w:tabs>
        <w:jc w:val="both"/>
        <w:rPr>
          <w:rFonts w:ascii="Arial" w:hAnsi="Arial" w:cs="Arial"/>
        </w:rPr>
      </w:pPr>
    </w:p>
    <w:p w:rsidRPr="00DE136B" w:rsidR="00DE136B" w:rsidP="004256DA" w:rsidRDefault="00DE136B" w14:paraId="465596C7" w14:textId="389C4E1B">
      <w:pPr>
        <w:tabs>
          <w:tab w:val="left" w:pos="0"/>
        </w:tabs>
        <w:jc w:val="both"/>
        <w:rPr>
          <w:rFonts w:ascii="Arial" w:hAnsi="Arial" w:cs="Arial"/>
        </w:rPr>
      </w:pPr>
      <w:r w:rsidRPr="00DE136B">
        <w:rPr>
          <w:rFonts w:ascii="Arial" w:hAnsi="Arial" w:cs="Arial"/>
        </w:rPr>
        <w:tab/>
      </w:r>
      <w:r w:rsidRPr="00F4021D">
        <w:rPr>
          <w:rFonts w:ascii="Arial" w:hAnsi="Arial" w:cs="Arial"/>
        </w:rPr>
        <w:t xml:space="preserve">Vjerovnik </w:t>
      </w:r>
      <w:r w:rsidRPr="00DE136B">
        <w:rPr>
          <w:rFonts w:ascii="Arial" w:hAnsi="Arial" w:cs="Arial"/>
        </w:rPr>
        <w:t xml:space="preserve">AMUS d.o.o., </w:t>
      </w:r>
      <w:r w:rsidR="00AE4090">
        <w:rPr>
          <w:rFonts w:ascii="Arial" w:hAnsi="Arial" w:cs="Arial"/>
        </w:rPr>
        <w:t xml:space="preserve"> glasuje ZA stečajni plan,</w:t>
      </w:r>
    </w:p>
    <w:p w:rsidRPr="00DE136B" w:rsidR="00DE136B" w:rsidP="004256DA" w:rsidRDefault="00DE136B" w14:paraId="22B4C465" w14:textId="77777777">
      <w:pPr>
        <w:tabs>
          <w:tab w:val="left" w:pos="0"/>
        </w:tabs>
        <w:jc w:val="both"/>
        <w:rPr>
          <w:rFonts w:ascii="Arial" w:hAnsi="Arial" w:cs="Arial"/>
        </w:rPr>
      </w:pPr>
    </w:p>
    <w:p w:rsidRPr="00DE136B" w:rsidR="00DE136B" w:rsidP="004256DA" w:rsidRDefault="00DE136B" w14:paraId="109B0EAF" w14:textId="6AE6C925">
      <w:pPr>
        <w:tabs>
          <w:tab w:val="left" w:pos="0"/>
        </w:tabs>
        <w:jc w:val="both"/>
        <w:rPr>
          <w:rFonts w:ascii="Arial" w:hAnsi="Arial" w:cs="Arial"/>
        </w:rPr>
      </w:pPr>
      <w:r w:rsidRPr="00DE136B">
        <w:rPr>
          <w:rFonts w:ascii="Arial" w:hAnsi="Arial" w:cs="Arial"/>
        </w:rPr>
        <w:tab/>
      </w:r>
      <w:r w:rsidRPr="00F4021D">
        <w:rPr>
          <w:rFonts w:ascii="Arial" w:hAnsi="Arial" w:cs="Arial"/>
        </w:rPr>
        <w:t xml:space="preserve">Vjerovnik </w:t>
      </w:r>
      <w:r w:rsidRPr="00DE136B">
        <w:rPr>
          <w:rFonts w:ascii="Arial" w:hAnsi="Arial" w:cs="Arial"/>
        </w:rPr>
        <w:t>ISTRA FERRUM d.o.o.</w:t>
      </w:r>
      <w:r w:rsidR="00AE4090">
        <w:rPr>
          <w:rFonts w:ascii="Arial" w:hAnsi="Arial" w:cs="Arial"/>
        </w:rPr>
        <w:t xml:space="preserve"> glasuje ZA stečajni plan,</w:t>
      </w:r>
    </w:p>
    <w:p w:rsidRPr="00DE136B" w:rsidR="00DE136B" w:rsidP="004256DA" w:rsidRDefault="00DE136B" w14:paraId="3332F562" w14:textId="77777777">
      <w:pPr>
        <w:tabs>
          <w:tab w:val="left" w:pos="0"/>
        </w:tabs>
        <w:jc w:val="both"/>
        <w:rPr>
          <w:rFonts w:ascii="Arial" w:hAnsi="Arial" w:cs="Arial"/>
        </w:rPr>
      </w:pPr>
    </w:p>
    <w:p w:rsidRPr="00DE136B" w:rsidR="00DE136B" w:rsidP="004256DA" w:rsidRDefault="00DE136B" w14:paraId="2F87C1BA" w14:textId="2AB4797A">
      <w:pPr>
        <w:tabs>
          <w:tab w:val="left" w:pos="0"/>
        </w:tabs>
        <w:jc w:val="both"/>
        <w:rPr>
          <w:rFonts w:ascii="Arial" w:hAnsi="Arial" w:cs="Arial"/>
        </w:rPr>
      </w:pPr>
      <w:r w:rsidRPr="00DE136B">
        <w:rPr>
          <w:rFonts w:ascii="Arial" w:hAnsi="Arial" w:cs="Arial"/>
        </w:rPr>
        <w:tab/>
      </w:r>
      <w:r w:rsidRPr="00F4021D">
        <w:rPr>
          <w:rFonts w:ascii="Arial" w:hAnsi="Arial" w:cs="Arial"/>
        </w:rPr>
        <w:t xml:space="preserve">Vjerovnik </w:t>
      </w:r>
      <w:r w:rsidRPr="00DE136B">
        <w:rPr>
          <w:rFonts w:ascii="Arial" w:hAnsi="Arial" w:cs="Arial"/>
        </w:rPr>
        <w:t>Pajković Nenad</w:t>
      </w:r>
      <w:r w:rsidR="00AE4090">
        <w:rPr>
          <w:rFonts w:ascii="Arial" w:hAnsi="Arial" w:cs="Arial"/>
        </w:rPr>
        <w:t xml:space="preserve"> glasuje ZA stečajni plan,</w:t>
      </w:r>
    </w:p>
    <w:p w:rsidRPr="00DE136B" w:rsidR="00DE136B" w:rsidP="004256DA" w:rsidRDefault="00DE136B" w14:paraId="3204E242" w14:textId="77777777">
      <w:pPr>
        <w:tabs>
          <w:tab w:val="left" w:pos="0"/>
        </w:tabs>
        <w:jc w:val="both"/>
        <w:rPr>
          <w:rFonts w:ascii="Arial" w:hAnsi="Arial" w:cs="Arial"/>
        </w:rPr>
      </w:pPr>
      <w:r w:rsidRPr="00DE136B">
        <w:rPr>
          <w:rFonts w:ascii="Arial" w:hAnsi="Arial" w:cs="Arial"/>
        </w:rPr>
        <w:tab/>
      </w:r>
    </w:p>
    <w:p w:rsidRPr="00DE136B" w:rsidR="00DE136B" w:rsidP="004256DA" w:rsidRDefault="00DE136B" w14:paraId="155E23A0" w14:textId="0E320AF7">
      <w:pPr>
        <w:tabs>
          <w:tab w:val="left" w:pos="0"/>
        </w:tabs>
        <w:jc w:val="both"/>
        <w:rPr>
          <w:rFonts w:ascii="Arial" w:hAnsi="Arial" w:cs="Arial"/>
        </w:rPr>
      </w:pPr>
      <w:r w:rsidRPr="00DE136B">
        <w:rPr>
          <w:rFonts w:ascii="Arial" w:hAnsi="Arial" w:cs="Arial"/>
        </w:rPr>
        <w:tab/>
      </w:r>
      <w:r w:rsidRPr="00F4021D">
        <w:rPr>
          <w:rFonts w:ascii="Arial" w:hAnsi="Arial" w:cs="Arial"/>
        </w:rPr>
        <w:t xml:space="preserve">Vjerovnik </w:t>
      </w:r>
      <w:r w:rsidRPr="00DE136B">
        <w:rPr>
          <w:rFonts w:ascii="Arial" w:hAnsi="Arial" w:cs="Arial"/>
        </w:rPr>
        <w:t xml:space="preserve">TRIO I </w:t>
      </w:r>
      <w:r w:rsidR="00AE4090">
        <w:rPr>
          <w:rFonts w:ascii="Arial" w:hAnsi="Arial" w:cs="Arial"/>
        </w:rPr>
        <w:t>glasuje ZA stečajni plan,</w:t>
      </w:r>
    </w:p>
    <w:p w:rsidRPr="00DE136B" w:rsidR="00DE136B" w:rsidP="004256DA" w:rsidRDefault="00DE136B" w14:paraId="4B97C89E" w14:textId="77777777">
      <w:pPr>
        <w:tabs>
          <w:tab w:val="left" w:pos="0"/>
        </w:tabs>
        <w:jc w:val="both"/>
        <w:rPr>
          <w:rFonts w:ascii="Arial" w:hAnsi="Arial" w:cs="Arial"/>
        </w:rPr>
      </w:pPr>
    </w:p>
    <w:p w:rsidRPr="00DE136B" w:rsidR="00DE136B" w:rsidP="004256DA" w:rsidRDefault="00DE136B" w14:paraId="62269908" w14:textId="182A2438">
      <w:pPr>
        <w:tabs>
          <w:tab w:val="left" w:pos="0"/>
        </w:tabs>
        <w:jc w:val="both"/>
        <w:rPr>
          <w:rFonts w:ascii="Arial" w:hAnsi="Arial" w:cs="Arial"/>
        </w:rPr>
      </w:pPr>
      <w:r w:rsidRPr="00DE136B">
        <w:rPr>
          <w:rFonts w:ascii="Arial" w:hAnsi="Arial" w:cs="Arial"/>
        </w:rPr>
        <w:tab/>
      </w:r>
      <w:r w:rsidRPr="00F4021D">
        <w:rPr>
          <w:rFonts w:ascii="Arial" w:hAnsi="Arial" w:cs="Arial"/>
        </w:rPr>
        <w:t xml:space="preserve">Vjerovnik </w:t>
      </w:r>
      <w:r w:rsidRPr="00DE136B">
        <w:rPr>
          <w:rFonts w:ascii="Arial" w:hAnsi="Arial" w:cs="Arial"/>
        </w:rPr>
        <w:t>Emanuel Mikac</w:t>
      </w:r>
      <w:r w:rsidR="00AE4090">
        <w:rPr>
          <w:rFonts w:ascii="Arial" w:hAnsi="Arial" w:cs="Arial"/>
        </w:rPr>
        <w:t xml:space="preserve"> glasuje ZA stečajni plan,</w:t>
      </w:r>
    </w:p>
    <w:p w:rsidRPr="00DE136B" w:rsidR="00DE136B" w:rsidP="004256DA" w:rsidRDefault="00DE136B" w14:paraId="3EBBA69D" w14:textId="77777777">
      <w:pPr>
        <w:tabs>
          <w:tab w:val="left" w:pos="0"/>
        </w:tabs>
        <w:jc w:val="both"/>
        <w:rPr>
          <w:rFonts w:ascii="Arial" w:hAnsi="Arial" w:cs="Arial"/>
        </w:rPr>
      </w:pPr>
    </w:p>
    <w:p w:rsidRPr="00DE136B" w:rsidR="00DE136B" w:rsidP="004256DA" w:rsidRDefault="00DE136B" w14:paraId="087C2E0B" w14:textId="0EACBE10">
      <w:pPr>
        <w:tabs>
          <w:tab w:val="left" w:pos="0"/>
        </w:tabs>
        <w:jc w:val="both"/>
        <w:rPr>
          <w:rFonts w:ascii="Arial" w:hAnsi="Arial" w:cs="Arial"/>
        </w:rPr>
      </w:pPr>
      <w:r w:rsidRPr="00DE136B">
        <w:rPr>
          <w:rFonts w:ascii="Arial" w:hAnsi="Arial" w:cs="Arial"/>
        </w:rPr>
        <w:tab/>
      </w:r>
      <w:r w:rsidRPr="00F4021D">
        <w:rPr>
          <w:rFonts w:ascii="Arial" w:hAnsi="Arial" w:cs="Arial"/>
        </w:rPr>
        <w:t xml:space="preserve">Vjerovnik </w:t>
      </w:r>
      <w:r w:rsidRPr="00DE136B">
        <w:rPr>
          <w:rFonts w:ascii="Arial" w:hAnsi="Arial" w:cs="Arial"/>
        </w:rPr>
        <w:t>Nenad Kuharić</w:t>
      </w:r>
      <w:r w:rsidR="00AE4090">
        <w:rPr>
          <w:rFonts w:ascii="Arial" w:hAnsi="Arial" w:cs="Arial"/>
        </w:rPr>
        <w:t xml:space="preserve"> glasuje ZA stečajni plan,</w:t>
      </w:r>
    </w:p>
    <w:p w:rsidRPr="00DE136B" w:rsidR="00DE136B" w:rsidP="004256DA" w:rsidRDefault="00DE136B" w14:paraId="37D0DFD9" w14:textId="77777777">
      <w:pPr>
        <w:tabs>
          <w:tab w:val="left" w:pos="0"/>
        </w:tabs>
        <w:jc w:val="both"/>
        <w:rPr>
          <w:rFonts w:ascii="Arial" w:hAnsi="Arial" w:cs="Arial"/>
        </w:rPr>
      </w:pPr>
    </w:p>
    <w:p w:rsidRPr="00DE136B" w:rsidR="00DE136B" w:rsidP="004256DA" w:rsidRDefault="00DE136B" w14:paraId="245C7CF2" w14:textId="3604CF07">
      <w:pPr>
        <w:tabs>
          <w:tab w:val="left" w:pos="0"/>
        </w:tabs>
        <w:jc w:val="both"/>
        <w:rPr>
          <w:rFonts w:ascii="Arial" w:hAnsi="Arial" w:cs="Arial"/>
        </w:rPr>
      </w:pPr>
      <w:r w:rsidRPr="00DE136B">
        <w:rPr>
          <w:rFonts w:ascii="Arial" w:hAnsi="Arial" w:cs="Arial"/>
        </w:rPr>
        <w:tab/>
      </w:r>
      <w:r w:rsidRPr="00F4021D">
        <w:rPr>
          <w:rFonts w:ascii="Arial" w:hAnsi="Arial" w:cs="Arial"/>
        </w:rPr>
        <w:t xml:space="preserve">Vjerovnik </w:t>
      </w:r>
      <w:r w:rsidRPr="00DE136B">
        <w:rPr>
          <w:rFonts w:ascii="Arial" w:hAnsi="Arial" w:cs="Arial"/>
        </w:rPr>
        <w:t>ISTRA DIREKT d.o.o.</w:t>
      </w:r>
      <w:r w:rsidR="00AE4090">
        <w:rPr>
          <w:rFonts w:ascii="Arial" w:hAnsi="Arial" w:cs="Arial"/>
        </w:rPr>
        <w:t xml:space="preserve"> glasuje ZA stečajni plan,</w:t>
      </w:r>
    </w:p>
    <w:p w:rsidRPr="00DE136B" w:rsidR="00DE136B" w:rsidP="004256DA" w:rsidRDefault="00DE136B" w14:paraId="1AD54CB0" w14:textId="77777777">
      <w:pPr>
        <w:tabs>
          <w:tab w:val="left" w:pos="0"/>
        </w:tabs>
        <w:jc w:val="both"/>
        <w:rPr>
          <w:rFonts w:ascii="Arial" w:hAnsi="Arial" w:cs="Arial"/>
        </w:rPr>
      </w:pPr>
    </w:p>
    <w:p w:rsidRPr="00DE136B" w:rsidR="00DE136B" w:rsidP="004256DA" w:rsidRDefault="00DE136B" w14:paraId="3CA7BA0D" w14:textId="66FAF099">
      <w:pPr>
        <w:tabs>
          <w:tab w:val="left" w:pos="0"/>
        </w:tabs>
        <w:jc w:val="both"/>
        <w:rPr>
          <w:rFonts w:ascii="Arial" w:hAnsi="Arial" w:cs="Arial"/>
        </w:rPr>
      </w:pPr>
      <w:r w:rsidRPr="00DE136B">
        <w:rPr>
          <w:rFonts w:ascii="Arial" w:hAnsi="Arial" w:cs="Arial"/>
        </w:rPr>
        <w:tab/>
      </w:r>
      <w:r w:rsidRPr="00F4021D">
        <w:rPr>
          <w:rFonts w:ascii="Arial" w:hAnsi="Arial" w:cs="Arial"/>
        </w:rPr>
        <w:t xml:space="preserve">Vjerovnik </w:t>
      </w:r>
      <w:r w:rsidRPr="00DE136B">
        <w:rPr>
          <w:rFonts w:ascii="Arial" w:hAnsi="Arial" w:cs="Arial"/>
        </w:rPr>
        <w:t>GASOIL d.o.o.</w:t>
      </w:r>
      <w:r w:rsidR="00AE4090">
        <w:rPr>
          <w:rFonts w:ascii="Arial" w:hAnsi="Arial" w:cs="Arial"/>
        </w:rPr>
        <w:t xml:space="preserve"> glasuje ZA stečajni plan,</w:t>
      </w:r>
    </w:p>
    <w:p w:rsidRPr="00DE136B" w:rsidR="00DE136B" w:rsidP="004256DA" w:rsidRDefault="00DE136B" w14:paraId="5958084E" w14:textId="77777777">
      <w:pPr>
        <w:tabs>
          <w:tab w:val="left" w:pos="0"/>
        </w:tabs>
        <w:jc w:val="both"/>
        <w:rPr>
          <w:rFonts w:ascii="Arial" w:hAnsi="Arial" w:cs="Arial"/>
        </w:rPr>
      </w:pPr>
    </w:p>
    <w:p w:rsidRPr="00DE136B" w:rsidR="00DE136B" w:rsidP="004256DA" w:rsidRDefault="00DE136B" w14:paraId="194A7110" w14:textId="664A7782">
      <w:pPr>
        <w:tabs>
          <w:tab w:val="left" w:pos="0"/>
        </w:tabs>
        <w:jc w:val="both"/>
        <w:rPr>
          <w:rFonts w:ascii="Arial" w:hAnsi="Arial" w:cs="Arial"/>
        </w:rPr>
      </w:pPr>
      <w:r w:rsidRPr="00DE136B">
        <w:rPr>
          <w:rFonts w:ascii="Arial" w:hAnsi="Arial" w:cs="Arial"/>
        </w:rPr>
        <w:tab/>
      </w:r>
      <w:r w:rsidRPr="00F4021D">
        <w:rPr>
          <w:rFonts w:ascii="Arial" w:hAnsi="Arial" w:cs="Arial"/>
        </w:rPr>
        <w:t xml:space="preserve">Vjerovnik </w:t>
      </w:r>
      <w:r w:rsidRPr="00DE136B">
        <w:rPr>
          <w:rFonts w:ascii="Arial" w:hAnsi="Arial" w:cs="Arial"/>
        </w:rPr>
        <w:t>S. C. MONTAŽA d.o.o.</w:t>
      </w:r>
      <w:r w:rsidRPr="00DE136B">
        <w:rPr>
          <w:rFonts w:ascii="Arial" w:hAnsi="Arial" w:cs="Arial"/>
        </w:rPr>
        <w:tab/>
      </w:r>
      <w:r w:rsidR="00AE4090">
        <w:rPr>
          <w:rFonts w:ascii="Arial" w:hAnsi="Arial" w:cs="Arial"/>
        </w:rPr>
        <w:t>glasuje ZA stečajni plan,</w:t>
      </w:r>
    </w:p>
    <w:p w:rsidRPr="00DE136B" w:rsidR="00DE136B" w:rsidP="004256DA" w:rsidRDefault="00DE136B" w14:paraId="6DE09F8D" w14:textId="77777777">
      <w:pPr>
        <w:tabs>
          <w:tab w:val="left" w:pos="0"/>
        </w:tabs>
        <w:jc w:val="both"/>
        <w:rPr>
          <w:rFonts w:ascii="Arial" w:hAnsi="Arial" w:cs="Arial"/>
        </w:rPr>
      </w:pPr>
      <w:r w:rsidRPr="00DE136B">
        <w:rPr>
          <w:rFonts w:ascii="Arial" w:hAnsi="Arial" w:cs="Arial"/>
        </w:rPr>
        <w:tab/>
      </w:r>
    </w:p>
    <w:p w:rsidRPr="00DE136B" w:rsidR="00DE136B" w:rsidP="004256DA" w:rsidRDefault="00DE136B" w14:paraId="1437F48B" w14:textId="6EBAE662">
      <w:pPr>
        <w:tabs>
          <w:tab w:val="left" w:pos="0"/>
        </w:tabs>
        <w:jc w:val="both"/>
        <w:rPr>
          <w:rFonts w:ascii="Arial" w:hAnsi="Arial" w:cs="Arial"/>
        </w:rPr>
      </w:pPr>
      <w:r w:rsidRPr="00DE136B">
        <w:rPr>
          <w:rFonts w:ascii="Arial" w:hAnsi="Arial" w:cs="Arial"/>
        </w:rPr>
        <w:tab/>
      </w:r>
      <w:r w:rsidRPr="00F4021D">
        <w:rPr>
          <w:rFonts w:ascii="Arial" w:hAnsi="Arial" w:cs="Arial"/>
        </w:rPr>
        <w:t xml:space="preserve">Vjerovnik </w:t>
      </w:r>
      <w:r w:rsidRPr="00DE136B">
        <w:rPr>
          <w:rFonts w:ascii="Arial" w:hAnsi="Arial" w:cs="Arial"/>
        </w:rPr>
        <w:t>ISTRA BETON d.o.o.</w:t>
      </w:r>
      <w:r w:rsidR="00AE4090">
        <w:rPr>
          <w:rFonts w:ascii="Arial" w:hAnsi="Arial" w:cs="Arial"/>
        </w:rPr>
        <w:t xml:space="preserve"> glasuje ZA stečajni plan,</w:t>
      </w:r>
    </w:p>
    <w:p w:rsidRPr="00DE136B" w:rsidR="00DE136B" w:rsidP="004256DA" w:rsidRDefault="00DE136B" w14:paraId="2E8D7DD3" w14:textId="77777777">
      <w:pPr>
        <w:tabs>
          <w:tab w:val="left" w:pos="0"/>
        </w:tabs>
        <w:jc w:val="both"/>
        <w:rPr>
          <w:rFonts w:ascii="Arial" w:hAnsi="Arial" w:cs="Arial"/>
        </w:rPr>
      </w:pPr>
    </w:p>
    <w:p w:rsidRPr="00DE136B" w:rsidR="00DE136B" w:rsidP="004256DA" w:rsidRDefault="00DE136B" w14:paraId="5BC0B0AC" w14:textId="57B7B222">
      <w:pPr>
        <w:tabs>
          <w:tab w:val="left" w:pos="0"/>
        </w:tabs>
        <w:jc w:val="both"/>
        <w:rPr>
          <w:rFonts w:ascii="Arial" w:hAnsi="Arial" w:cs="Arial"/>
        </w:rPr>
      </w:pPr>
      <w:r w:rsidRPr="00DE136B">
        <w:rPr>
          <w:rFonts w:ascii="Arial" w:hAnsi="Arial" w:cs="Arial"/>
        </w:rPr>
        <w:tab/>
      </w:r>
      <w:r w:rsidRPr="00F4021D">
        <w:rPr>
          <w:rFonts w:ascii="Arial" w:hAnsi="Arial" w:cs="Arial"/>
        </w:rPr>
        <w:t xml:space="preserve">Vjerovnik </w:t>
      </w:r>
      <w:r w:rsidR="00AE4090">
        <w:rPr>
          <w:rFonts w:ascii="Arial" w:hAnsi="Arial" w:cs="Arial"/>
        </w:rPr>
        <w:t>C.K.R. d.o.o.  glasuje ZA stečajni plan,</w:t>
      </w:r>
    </w:p>
    <w:p w:rsidRPr="00DE136B" w:rsidR="00DE136B" w:rsidP="004256DA" w:rsidRDefault="00DE136B" w14:paraId="53828AA3" w14:textId="77777777">
      <w:pPr>
        <w:tabs>
          <w:tab w:val="left" w:pos="0"/>
        </w:tabs>
        <w:jc w:val="both"/>
        <w:rPr>
          <w:rFonts w:ascii="Arial" w:hAnsi="Arial" w:cs="Arial"/>
        </w:rPr>
      </w:pPr>
    </w:p>
    <w:p w:rsidRPr="00DE136B" w:rsidR="00DE136B" w:rsidP="004256DA" w:rsidRDefault="00DE136B" w14:paraId="4EA8FF27" w14:textId="07673451">
      <w:pPr>
        <w:tabs>
          <w:tab w:val="left" w:pos="0"/>
        </w:tabs>
        <w:jc w:val="both"/>
        <w:rPr>
          <w:rFonts w:ascii="Arial" w:hAnsi="Arial" w:cs="Arial"/>
        </w:rPr>
      </w:pPr>
      <w:r w:rsidRPr="00DE136B">
        <w:rPr>
          <w:rFonts w:ascii="Arial" w:hAnsi="Arial" w:cs="Arial"/>
        </w:rPr>
        <w:tab/>
      </w:r>
      <w:r w:rsidRPr="00F4021D">
        <w:rPr>
          <w:rFonts w:ascii="Arial" w:hAnsi="Arial" w:cs="Arial"/>
        </w:rPr>
        <w:t xml:space="preserve">Vjerovnik </w:t>
      </w:r>
      <w:r w:rsidRPr="00DE136B">
        <w:rPr>
          <w:rFonts w:ascii="Arial" w:hAnsi="Arial" w:cs="Arial"/>
        </w:rPr>
        <w:t>Samanta Folo</w:t>
      </w:r>
      <w:r w:rsidR="00AE4090">
        <w:rPr>
          <w:rFonts w:ascii="Arial" w:hAnsi="Arial" w:cs="Arial"/>
        </w:rPr>
        <w:t xml:space="preserve"> glasuje ZA stečajni plan,</w:t>
      </w:r>
    </w:p>
    <w:p w:rsidRPr="00DE136B" w:rsidR="00DE136B" w:rsidP="004256DA" w:rsidRDefault="00DE136B" w14:paraId="7E008D5D" w14:textId="77777777">
      <w:pPr>
        <w:tabs>
          <w:tab w:val="left" w:pos="0"/>
        </w:tabs>
        <w:jc w:val="both"/>
        <w:rPr>
          <w:rFonts w:ascii="Arial" w:hAnsi="Arial" w:cs="Arial"/>
        </w:rPr>
      </w:pPr>
    </w:p>
    <w:p w:rsidRPr="00DE136B" w:rsidR="00DE136B" w:rsidP="004256DA" w:rsidRDefault="00DE136B" w14:paraId="33B47EBA" w14:textId="3FCD2005">
      <w:pPr>
        <w:tabs>
          <w:tab w:val="left" w:pos="0"/>
        </w:tabs>
        <w:jc w:val="both"/>
        <w:rPr>
          <w:rFonts w:ascii="Arial" w:hAnsi="Arial" w:cs="Arial"/>
        </w:rPr>
      </w:pPr>
      <w:r w:rsidRPr="00DE136B">
        <w:rPr>
          <w:rFonts w:ascii="Arial" w:hAnsi="Arial" w:cs="Arial"/>
        </w:rPr>
        <w:tab/>
      </w:r>
      <w:r w:rsidRPr="00F4021D">
        <w:rPr>
          <w:rFonts w:ascii="Arial" w:hAnsi="Arial" w:cs="Arial"/>
        </w:rPr>
        <w:t xml:space="preserve">Vjerovnik </w:t>
      </w:r>
      <w:r w:rsidRPr="00DE136B">
        <w:rPr>
          <w:rFonts w:ascii="Arial" w:hAnsi="Arial" w:cs="Arial"/>
        </w:rPr>
        <w:t>FRANE d.o.o.</w:t>
      </w:r>
      <w:r w:rsidRPr="00AE4090" w:rsidR="00AE4090">
        <w:rPr>
          <w:rFonts w:ascii="Arial" w:hAnsi="Arial" w:cs="Arial"/>
        </w:rPr>
        <w:t xml:space="preserve"> </w:t>
      </w:r>
      <w:r w:rsidR="00AE4090">
        <w:rPr>
          <w:rFonts w:ascii="Arial" w:hAnsi="Arial" w:cs="Arial"/>
        </w:rPr>
        <w:t>glasuje ZA stečajni plan,</w:t>
      </w:r>
    </w:p>
    <w:p w:rsidRPr="00DE136B" w:rsidR="00DE136B" w:rsidP="004256DA" w:rsidRDefault="00DE136B" w14:paraId="5BBF62FE" w14:textId="77777777">
      <w:pPr>
        <w:tabs>
          <w:tab w:val="left" w:pos="0"/>
        </w:tabs>
        <w:jc w:val="both"/>
        <w:rPr>
          <w:rFonts w:ascii="Arial" w:hAnsi="Arial" w:cs="Arial"/>
        </w:rPr>
      </w:pPr>
    </w:p>
    <w:p w:rsidRPr="00DE136B" w:rsidR="00DE136B" w:rsidP="004256DA" w:rsidRDefault="00DE136B" w14:paraId="4D2990DE" w14:textId="6C53F53C">
      <w:pPr>
        <w:tabs>
          <w:tab w:val="left" w:pos="0"/>
        </w:tabs>
        <w:jc w:val="both"/>
        <w:rPr>
          <w:rFonts w:ascii="Arial" w:hAnsi="Arial" w:cs="Arial"/>
        </w:rPr>
      </w:pPr>
      <w:r w:rsidRPr="00DE136B">
        <w:rPr>
          <w:rFonts w:ascii="Arial" w:hAnsi="Arial" w:cs="Arial"/>
        </w:rPr>
        <w:tab/>
      </w:r>
      <w:r w:rsidRPr="00F4021D">
        <w:rPr>
          <w:rFonts w:ascii="Arial" w:hAnsi="Arial" w:cs="Arial"/>
        </w:rPr>
        <w:t xml:space="preserve">Vjerovnik </w:t>
      </w:r>
      <w:r w:rsidRPr="00DE136B">
        <w:rPr>
          <w:rFonts w:ascii="Arial" w:hAnsi="Arial" w:cs="Arial"/>
        </w:rPr>
        <w:t>MUNTE PROJEKT d.o.o</w:t>
      </w:r>
      <w:r w:rsidR="00AE4090">
        <w:rPr>
          <w:rFonts w:ascii="Arial" w:hAnsi="Arial" w:cs="Arial"/>
        </w:rPr>
        <w:t>. glasuje ZA stečajni plan,</w:t>
      </w:r>
    </w:p>
    <w:p w:rsidR="00EB66CA" w:rsidP="004256DA" w:rsidRDefault="00EB66CA" w14:paraId="754727D7" w14:textId="70432C1A">
      <w:pPr>
        <w:tabs>
          <w:tab w:val="left" w:pos="0"/>
        </w:tabs>
        <w:jc w:val="both"/>
        <w:rPr>
          <w:rFonts w:ascii="Arial" w:hAnsi="Arial" w:cs="Arial"/>
        </w:rPr>
      </w:pPr>
    </w:p>
    <w:p w:rsidR="00EB66CA" w:rsidP="004256DA" w:rsidRDefault="00EB66CA" w14:paraId="665F00CB" w14:textId="77777777">
      <w:pPr>
        <w:tabs>
          <w:tab w:val="left" w:pos="0"/>
        </w:tabs>
        <w:jc w:val="both"/>
        <w:rPr>
          <w:rFonts w:ascii="Arial" w:hAnsi="Arial" w:cs="Arial"/>
        </w:rPr>
      </w:pPr>
    </w:p>
    <w:p w:rsidR="000D4A8D" w:rsidP="004256DA" w:rsidRDefault="00465DD0" w14:paraId="08D35ABE" w14:textId="75C71F22">
      <w:pPr>
        <w:tabs>
          <w:tab w:val="left" w:pos="0"/>
        </w:tabs>
        <w:jc w:val="both"/>
        <w:rPr>
          <w:rFonts w:ascii="Arial" w:hAnsi="Arial" w:cs="Arial"/>
        </w:rPr>
      </w:pPr>
      <w:r>
        <w:rPr>
          <w:rFonts w:ascii="Arial" w:hAnsi="Arial" w:cs="Arial"/>
        </w:rPr>
        <w:tab/>
        <w:t>Za ostale vjerovnike koji se nisu izjasnili smatra se da su protiv stečajnog plana.</w:t>
      </w:r>
    </w:p>
    <w:p w:rsidR="008E5381" w:rsidP="008E5381" w:rsidRDefault="008E5381" w14:paraId="7C6107FB" w14:textId="385CC1C6">
      <w:pPr>
        <w:ind w:firstLine="708"/>
        <w:jc w:val="both"/>
        <w:rPr>
          <w:rFonts w:ascii="Arial" w:hAnsi="Arial" w:cs="Arial"/>
        </w:rPr>
      </w:pPr>
    </w:p>
    <w:p w:rsidRPr="00F4021D" w:rsidR="008E56D9" w:rsidP="008E5381" w:rsidRDefault="008E56D9" w14:paraId="5982AA1C" w14:textId="77777777">
      <w:pPr>
        <w:ind w:firstLine="708"/>
        <w:jc w:val="both"/>
        <w:rPr>
          <w:rFonts w:ascii="Arial" w:hAnsi="Arial" w:cs="Arial"/>
        </w:rPr>
      </w:pPr>
    </w:p>
    <w:p w:rsidRPr="005E4F17" w:rsidR="005E4F17" w:rsidRDefault="005E4F17" w14:paraId="2453340C" w14:textId="56DD8583">
      <w:pPr>
        <w:jc w:val="both"/>
        <w:rPr>
          <w:rFonts w:ascii="Arial" w:hAnsi="Arial" w:cs="Arial"/>
        </w:rPr>
      </w:pPr>
      <w:r>
        <w:tab/>
      </w:r>
      <w:r w:rsidRPr="005E4F17">
        <w:rPr>
          <w:rFonts w:ascii="Arial" w:hAnsi="Arial" w:cs="Arial"/>
        </w:rPr>
        <w:t xml:space="preserve">SUDAC </w:t>
      </w:r>
    </w:p>
    <w:p w:rsidRPr="005E4F17" w:rsidR="005E4F17" w:rsidRDefault="005E4F17" w14:paraId="27006410" w14:textId="77777777">
      <w:pPr>
        <w:jc w:val="both"/>
        <w:rPr>
          <w:rFonts w:ascii="Arial" w:hAnsi="Arial" w:cs="Arial"/>
        </w:rPr>
      </w:pPr>
    </w:p>
    <w:p w:rsidRPr="005E4F17" w:rsidR="005E4F17" w:rsidRDefault="005E4F17" w14:paraId="550B7A06" w14:textId="77777777">
      <w:pPr>
        <w:jc w:val="center"/>
        <w:rPr>
          <w:rFonts w:ascii="Arial" w:hAnsi="Arial" w:cs="Arial"/>
        </w:rPr>
      </w:pPr>
      <w:r w:rsidRPr="005E4F17">
        <w:rPr>
          <w:rFonts w:ascii="Arial" w:hAnsi="Arial" w:cs="Arial"/>
        </w:rPr>
        <w:t>RJEŠAVA</w:t>
      </w:r>
    </w:p>
    <w:p w:rsidR="005E4F17" w:rsidRDefault="005E4F17" w14:paraId="34552B92" w14:textId="77777777"/>
    <w:p w:rsidR="000D4A8D" w:rsidP="004256DA" w:rsidRDefault="005E4F17" w14:paraId="3CD7D8EE" w14:textId="078E408B">
      <w:pPr>
        <w:tabs>
          <w:tab w:val="left" w:pos="0"/>
        </w:tabs>
        <w:jc w:val="both"/>
        <w:rPr>
          <w:rFonts w:ascii="Arial" w:hAnsi="Arial" w:cs="Arial"/>
        </w:rPr>
      </w:pPr>
      <w:r>
        <w:rPr>
          <w:rFonts w:ascii="Arial" w:hAnsi="Arial" w:cs="Arial"/>
        </w:rPr>
        <w:tab/>
        <w:t xml:space="preserve">Utvrđuje se da su vjerovnici glasali kako slijedi: </w:t>
      </w:r>
    </w:p>
    <w:p w:rsidR="005E4F17" w:rsidP="004256DA" w:rsidRDefault="005E4F17" w14:paraId="6ABB4894" w14:textId="092BA14E">
      <w:pPr>
        <w:tabs>
          <w:tab w:val="left" w:pos="0"/>
        </w:tabs>
        <w:jc w:val="both"/>
        <w:rPr>
          <w:rFonts w:ascii="Arial" w:hAnsi="Arial" w:cs="Arial"/>
        </w:rPr>
      </w:pPr>
      <w:r>
        <w:rPr>
          <w:rFonts w:ascii="Arial" w:hAnsi="Arial" w:cs="Arial"/>
        </w:rPr>
        <w:t>1. skupina glasovala je PROTIV stečajnog plana sa glasovima 4,91% (467,33 EUR) ZA i 95,09% (9.053,00 EUR)  PROTIV.</w:t>
      </w:r>
    </w:p>
    <w:p w:rsidR="005E4F17" w:rsidP="004256DA" w:rsidRDefault="005E4F17" w14:paraId="69D7F5B7" w14:textId="3B751466">
      <w:pPr>
        <w:tabs>
          <w:tab w:val="left" w:pos="0"/>
        </w:tabs>
        <w:jc w:val="both"/>
        <w:rPr>
          <w:rFonts w:ascii="Arial" w:hAnsi="Arial" w:cs="Arial"/>
        </w:rPr>
      </w:pPr>
      <w:r>
        <w:rPr>
          <w:rFonts w:ascii="Arial" w:hAnsi="Arial" w:cs="Arial"/>
        </w:rPr>
        <w:t>2. skupina glasovala je ZA  stečajni plan sa glasovima 75,04% (345.268,02 EUR) ZA i 24,96% (114.846,60 EUR) PROTIV (15 od 27 vjerovnika te skupine je glasalo ZA i zbroj tražbina vjerovnika koji su glasovali ZA dvostruko prelazi zbroj tražbina vjerovnika koji su glasovali PROTIV</w:t>
      </w:r>
    </w:p>
    <w:p w:rsidR="005E4F17" w:rsidP="004256DA" w:rsidRDefault="005E4F17" w14:paraId="49B08F62" w14:textId="18BBD08D">
      <w:pPr>
        <w:tabs>
          <w:tab w:val="left" w:pos="0"/>
        </w:tabs>
        <w:jc w:val="both"/>
        <w:rPr>
          <w:rFonts w:ascii="Arial" w:hAnsi="Arial" w:cs="Arial"/>
        </w:rPr>
      </w:pPr>
      <w:r>
        <w:rPr>
          <w:rFonts w:ascii="Arial" w:hAnsi="Arial" w:cs="Arial"/>
        </w:rPr>
        <w:t>3. skupina glasovala je ZA stečajni plan, sa glasovima 100% za</w:t>
      </w:r>
    </w:p>
    <w:p w:rsidR="005E4F17" w:rsidP="004256DA" w:rsidRDefault="005E4F17" w14:paraId="1A0DE121" w14:textId="2696310B">
      <w:pPr>
        <w:tabs>
          <w:tab w:val="left" w:pos="0"/>
        </w:tabs>
        <w:jc w:val="both"/>
        <w:rPr>
          <w:rFonts w:ascii="Arial" w:hAnsi="Arial" w:cs="Arial"/>
        </w:rPr>
      </w:pPr>
    </w:p>
    <w:p w:rsidR="005E4F17" w:rsidP="004256DA" w:rsidRDefault="005E4F17" w14:paraId="6AE44245" w14:textId="6E1090BD">
      <w:pPr>
        <w:tabs>
          <w:tab w:val="left" w:pos="0"/>
        </w:tabs>
        <w:jc w:val="both"/>
        <w:rPr>
          <w:rFonts w:ascii="Arial" w:hAnsi="Arial" w:cs="Arial"/>
        </w:rPr>
      </w:pPr>
      <w:r>
        <w:rPr>
          <w:rFonts w:ascii="Arial" w:hAnsi="Arial" w:cs="Arial"/>
        </w:rPr>
        <w:tab/>
        <w:t xml:space="preserve">Stečajni upravitelj ističe da s obzirom da iz rezultata današnjeg glasovanja proizlazi da stečajni plan dužnika nije </w:t>
      </w:r>
      <w:r w:rsidR="000C2B9E">
        <w:rPr>
          <w:rFonts w:ascii="Arial" w:hAnsi="Arial" w:cs="Arial"/>
        </w:rPr>
        <w:t>prihvatila</w:t>
      </w:r>
      <w:r>
        <w:rPr>
          <w:rFonts w:ascii="Arial" w:hAnsi="Arial" w:cs="Arial"/>
        </w:rPr>
        <w:t xml:space="preserve"> 1. skupina vjerovnika koju većinom čine strani radnici</w:t>
      </w:r>
      <w:r w:rsidR="000C2B9E">
        <w:rPr>
          <w:rFonts w:ascii="Arial" w:hAnsi="Arial" w:cs="Arial"/>
        </w:rPr>
        <w:t>, koji se pri tom više niti ne nalaze u RH, stoga je sa istima bilo teško uspostaviti kontakt i pojasniti im značenje tog plana na jeziku kojeg oni razumiju</w:t>
      </w:r>
      <w:r>
        <w:rPr>
          <w:rFonts w:ascii="Arial" w:hAnsi="Arial" w:cs="Arial"/>
        </w:rPr>
        <w:t xml:space="preserve">, predlaže se sudu da isto unatoč tome prihvati sukladno čl. 331. SZ koji propisuje pravni institut zabrane opstrukcije, budući su za isto ispunjeni svi zakonom predviđeni uvjeti. naime, </w:t>
      </w:r>
      <w:r w:rsidR="000C2B9E">
        <w:rPr>
          <w:rFonts w:ascii="Arial" w:hAnsi="Arial" w:cs="Arial"/>
        </w:rPr>
        <w:t>vjerovnici</w:t>
      </w:r>
      <w:r>
        <w:rPr>
          <w:rFonts w:ascii="Arial" w:hAnsi="Arial" w:cs="Arial"/>
        </w:rPr>
        <w:t xml:space="preserve"> te skupine stečenim pravom nisu dovedeni u lošiji položaj od onoga u kojem bi bili da stečajnog plana nema, da isti primjereno sudjeluju u gospodarskim koristima koji bi sudionicima trebali pripasti na temelju tog stečajnog plana a isto tako je većina drugih glasničkih skupina prihvatila stečajni plan. Dodatno se ističe da u odnosu na uvjet da pripadnici te skupine primjereno sudjeluju u gospodarskim koristima, napominje se da ni jedan vjerovnik neće primiti imovinsku korist koja prelazi iznos njegove tražbine, zatim da su </w:t>
      </w:r>
      <w:r w:rsidR="000C2B9E">
        <w:rPr>
          <w:rFonts w:ascii="Arial" w:hAnsi="Arial" w:cs="Arial"/>
        </w:rPr>
        <w:t>vjerovnici</w:t>
      </w:r>
      <w:r>
        <w:rPr>
          <w:rFonts w:ascii="Arial" w:hAnsi="Arial" w:cs="Arial"/>
        </w:rPr>
        <w:t xml:space="preserve"> </w:t>
      </w:r>
      <w:r w:rsidR="000C2B9E">
        <w:rPr>
          <w:rFonts w:ascii="Arial" w:hAnsi="Arial" w:cs="Arial"/>
        </w:rPr>
        <w:t>skupine</w:t>
      </w:r>
      <w:r>
        <w:rPr>
          <w:rFonts w:ascii="Arial" w:hAnsi="Arial" w:cs="Arial"/>
        </w:rPr>
        <w:t xml:space="preserve"> koja je odbila prihvatiti plan stavljena u bolji položaj od druge s</w:t>
      </w:r>
      <w:r w:rsidR="000C2B9E">
        <w:rPr>
          <w:rFonts w:ascii="Arial" w:hAnsi="Arial" w:cs="Arial"/>
        </w:rPr>
        <w:t xml:space="preserve">kupine vjerovnika, a iako osnivač dužnika predviđenim stečajnim planom prima određenu imovinsku korist, njegovo sudjelovanje u istom je važno za provedbu samog stečajnog plana, budući da će na njemu biti obveza da ugovori i koordinira sve potrebne poslove kako bi se predmetna izgradnja apartmana mogla uspješno dovršiti a zatim isti i prodati, čemu će svakako pridonijeti njegovo dugogodišnje iskustvo u tim istim poslovima, a sve to će odraditi za minimalnu zakonom propisanu direktorsku plaću a osim toga isti će zbog dosadašnjih suradnji i osobnih kontakata dobiti potreban građevinski materijal za tu izgradnju po cijenama nižim od tržišnim, a što je bio i uvjet da bi se mogla zatvoriti financijska konstrukcija financijskog djela stečajnog plana. </w:t>
      </w:r>
    </w:p>
    <w:p w:rsidR="005E4F17" w:rsidP="004256DA" w:rsidRDefault="005E4F17" w14:paraId="423443F1" w14:textId="20E62D3C">
      <w:pPr>
        <w:tabs>
          <w:tab w:val="left" w:pos="0"/>
        </w:tabs>
        <w:jc w:val="both"/>
        <w:rPr>
          <w:rFonts w:ascii="Arial" w:hAnsi="Arial" w:cs="Arial"/>
        </w:rPr>
      </w:pPr>
    </w:p>
    <w:p w:rsidR="005E4F17" w:rsidP="004256DA" w:rsidRDefault="00CF3D4B" w14:paraId="39622699" w14:textId="3FC572B0">
      <w:pPr>
        <w:tabs>
          <w:tab w:val="left" w:pos="0"/>
        </w:tabs>
        <w:jc w:val="both"/>
        <w:rPr>
          <w:rFonts w:ascii="Arial" w:hAnsi="Arial" w:cs="Arial"/>
        </w:rPr>
      </w:pPr>
      <w:r>
        <w:rPr>
          <w:rFonts w:ascii="Arial" w:hAnsi="Arial" w:cs="Arial"/>
        </w:rPr>
        <w:tab/>
        <w:t xml:space="preserve">Vjerovnici LIKVIDUS NEKRETNINE d.o.o. i Nenad Pajković pridružuju se navodima stečajnog upravitelja. </w:t>
      </w:r>
    </w:p>
    <w:p w:rsidRPr="00F4021D" w:rsidR="00CF3D4B" w:rsidP="004256DA" w:rsidRDefault="00CF3D4B" w14:paraId="3B37CAA6" w14:textId="77777777">
      <w:pPr>
        <w:tabs>
          <w:tab w:val="left" w:pos="0"/>
        </w:tabs>
        <w:jc w:val="both"/>
        <w:rPr>
          <w:rFonts w:ascii="Arial" w:hAnsi="Arial" w:cs="Arial"/>
        </w:rPr>
      </w:pPr>
    </w:p>
    <w:p w:rsidR="004256DA" w:rsidP="004256DA" w:rsidRDefault="004256DA" w14:paraId="717714E3" w14:textId="4BF68F87">
      <w:pPr>
        <w:jc w:val="both"/>
        <w:rPr>
          <w:rFonts w:ascii="Arial" w:hAnsi="Arial" w:cs="Arial"/>
        </w:rPr>
      </w:pPr>
    </w:p>
    <w:p w:rsidRPr="00F4021D" w:rsidR="00CF3D4B" w:rsidP="004256DA" w:rsidRDefault="00CF3D4B" w14:paraId="4CECFC1E" w14:textId="77777777">
      <w:pPr>
        <w:jc w:val="both"/>
        <w:rPr>
          <w:rFonts w:ascii="Arial" w:hAnsi="Arial" w:cs="Arial"/>
        </w:rPr>
      </w:pPr>
    </w:p>
    <w:p w:rsidRPr="00F4021D" w:rsidR="004256DA" w:rsidP="004256DA" w:rsidRDefault="004256DA" w14:paraId="0069412E" w14:textId="77777777">
      <w:pPr>
        <w:jc w:val="both"/>
        <w:rPr>
          <w:rFonts w:ascii="Arial" w:hAnsi="Arial" w:cs="Arial"/>
        </w:rPr>
      </w:pPr>
    </w:p>
    <w:p w:rsidRPr="00F4021D" w:rsidR="004256DA" w:rsidP="004256DA" w:rsidRDefault="004256DA" w14:paraId="60F626CC" w14:textId="77777777">
      <w:pPr>
        <w:ind w:firstLine="708"/>
        <w:jc w:val="both"/>
        <w:rPr>
          <w:rFonts w:ascii="Arial" w:hAnsi="Arial" w:cs="Arial"/>
        </w:rPr>
      </w:pPr>
      <w:r w:rsidRPr="00F4021D">
        <w:rPr>
          <w:rFonts w:ascii="Arial" w:hAnsi="Arial" w:cs="Arial"/>
        </w:rPr>
        <w:t>Temeljem čl. 338. st. 1., u vezi sa čl. 335. Stečajnog zakona (Narodne novine 71/15, 104/17, 36/22) sutkinja donosi</w:t>
      </w:r>
    </w:p>
    <w:p w:rsidRPr="00F4021D" w:rsidR="004256DA" w:rsidP="004256DA" w:rsidRDefault="004256DA" w14:paraId="5E3B5CF1" w14:textId="77777777">
      <w:pPr>
        <w:ind w:firstLine="708"/>
        <w:jc w:val="both"/>
        <w:rPr>
          <w:rFonts w:ascii="Arial" w:hAnsi="Arial" w:cs="Arial"/>
        </w:rPr>
      </w:pPr>
    </w:p>
    <w:p w:rsidRPr="00F4021D" w:rsidR="004256DA" w:rsidP="004256DA" w:rsidRDefault="004256DA" w14:paraId="266962F1" w14:textId="77777777">
      <w:pPr>
        <w:jc w:val="center"/>
        <w:rPr>
          <w:rFonts w:ascii="Arial" w:hAnsi="Arial" w:cs="Arial"/>
        </w:rPr>
      </w:pPr>
      <w:r w:rsidRPr="00F4021D">
        <w:rPr>
          <w:rFonts w:ascii="Arial" w:hAnsi="Arial" w:cs="Arial"/>
        </w:rPr>
        <w:t>r j e š e nj e</w:t>
      </w:r>
    </w:p>
    <w:p w:rsidRPr="00F4021D" w:rsidR="00CF3D4B" w:rsidP="004256DA" w:rsidRDefault="00CF3D4B" w14:paraId="6A716FED" w14:textId="747F80C4">
      <w:pPr>
        <w:jc w:val="both"/>
        <w:rPr>
          <w:rFonts w:ascii="Arial" w:hAnsi="Arial" w:cs="Arial"/>
        </w:rPr>
      </w:pPr>
    </w:p>
    <w:p w:rsidRPr="00F4021D" w:rsidR="004256DA" w:rsidP="004256DA" w:rsidRDefault="004256DA" w14:paraId="52E9EF0B" w14:textId="77777777">
      <w:pPr>
        <w:jc w:val="both"/>
        <w:rPr>
          <w:rFonts w:ascii="Arial" w:hAnsi="Arial" w:cs="Arial"/>
        </w:rPr>
      </w:pPr>
    </w:p>
    <w:p w:rsidRPr="00F4021D" w:rsidR="004256DA" w:rsidP="004256DA" w:rsidRDefault="004256DA" w14:paraId="73846B55" w14:textId="77777777">
      <w:pPr>
        <w:jc w:val="both"/>
        <w:rPr>
          <w:rFonts w:ascii="Arial" w:hAnsi="Arial" w:cs="Arial"/>
        </w:rPr>
      </w:pPr>
      <w:r w:rsidRPr="00F4021D">
        <w:rPr>
          <w:rFonts w:ascii="Arial" w:hAnsi="Arial" w:cs="Arial"/>
        </w:rPr>
        <w:tab/>
        <w:t>Rješenje o potvrdi stečajnog plana donijeti će se u pisanom obliku, a po primitku potvrde stečajnog upravitelja da je na račun stečajnog dužnika uplaćen iznos od 10.509,09 eura, a koju potvrdu je potrebno dostaviti u roku od 30 dana od dana održavanja ovog ročišta.</w:t>
      </w:r>
    </w:p>
    <w:p w:rsidRPr="00F4021D" w:rsidR="004256DA" w:rsidP="004256DA" w:rsidRDefault="004256DA" w14:paraId="3A16A320" w14:textId="77777777">
      <w:pPr>
        <w:jc w:val="both"/>
        <w:rPr>
          <w:rFonts w:ascii="Arial" w:hAnsi="Arial" w:cs="Arial"/>
        </w:rPr>
      </w:pPr>
    </w:p>
    <w:p w:rsidRPr="00F4021D" w:rsidR="004256DA" w:rsidP="004256DA" w:rsidRDefault="004256DA" w14:paraId="117CD739" w14:textId="77777777">
      <w:pPr>
        <w:tabs>
          <w:tab w:val="left" w:pos="0"/>
        </w:tabs>
        <w:jc w:val="both"/>
        <w:rPr>
          <w:rFonts w:ascii="Arial" w:hAnsi="Arial" w:cs="Arial"/>
        </w:rPr>
      </w:pPr>
      <w:r w:rsidRPr="00F4021D">
        <w:rPr>
          <w:rFonts w:ascii="Arial" w:hAnsi="Arial" w:cs="Arial"/>
        </w:rPr>
        <w:tab/>
      </w:r>
    </w:p>
    <w:p w:rsidRPr="00F4021D" w:rsidR="004256DA" w:rsidP="004256DA" w:rsidRDefault="004256DA" w14:paraId="7D595BF4" w14:textId="77777777">
      <w:pPr>
        <w:jc w:val="both"/>
        <w:rPr>
          <w:rFonts w:ascii="Arial" w:hAnsi="Arial" w:cs="Arial"/>
        </w:rPr>
      </w:pPr>
      <w:r w:rsidRPr="00F4021D">
        <w:rPr>
          <w:rFonts w:ascii="Arial" w:hAnsi="Arial" w:cs="Arial"/>
        </w:rPr>
        <w:tab/>
        <w:t>Ovaj zapisnik objaviti će se na e-Oglasnoj ploči suda.</w:t>
      </w:r>
    </w:p>
    <w:p w:rsidRPr="00F4021D" w:rsidR="004256DA" w:rsidP="004256DA" w:rsidRDefault="004256DA" w14:paraId="68298CF5" w14:textId="77777777">
      <w:pPr>
        <w:tabs>
          <w:tab w:val="left" w:pos="0"/>
        </w:tabs>
        <w:jc w:val="both"/>
        <w:rPr>
          <w:rFonts w:ascii="Arial" w:hAnsi="Arial" w:cs="Arial"/>
        </w:rPr>
      </w:pPr>
    </w:p>
    <w:p w:rsidRPr="00F4021D" w:rsidR="004256DA" w:rsidP="004256DA" w:rsidRDefault="004256DA" w14:paraId="1D1193CF" w14:textId="77777777">
      <w:pPr>
        <w:tabs>
          <w:tab w:val="left" w:pos="0"/>
        </w:tabs>
        <w:jc w:val="both"/>
        <w:rPr>
          <w:rFonts w:ascii="Arial" w:hAnsi="Arial" w:cs="Arial"/>
        </w:rPr>
      </w:pPr>
      <w:r w:rsidRPr="00F4021D">
        <w:rPr>
          <w:rFonts w:ascii="Arial" w:hAnsi="Arial" w:cs="Arial"/>
        </w:rPr>
        <w:tab/>
      </w:r>
    </w:p>
    <w:p w:rsidRPr="00F4021D" w:rsidR="004256DA" w:rsidP="004256DA" w:rsidRDefault="004256DA" w14:paraId="466028E4" w14:textId="3B1E1FEC">
      <w:pPr>
        <w:pStyle w:val="Tijeloteksta"/>
        <w:ind w:firstLine="708"/>
        <w:jc w:val="center"/>
        <w:rPr>
          <w:rFonts w:ascii="Arial" w:hAnsi="Arial" w:cs="Arial"/>
        </w:rPr>
      </w:pPr>
      <w:r w:rsidRPr="00F4021D">
        <w:rPr>
          <w:rFonts w:ascii="Arial" w:hAnsi="Arial" w:cs="Arial"/>
        </w:rPr>
        <w:t xml:space="preserve">Dovršeno u </w:t>
      </w:r>
      <w:r w:rsidR="00CF3D4B">
        <w:rPr>
          <w:rFonts w:ascii="Arial" w:hAnsi="Arial" w:cs="Arial"/>
        </w:rPr>
        <w:t>12:29</w:t>
      </w:r>
      <w:r w:rsidRPr="00F4021D">
        <w:rPr>
          <w:rFonts w:ascii="Arial" w:hAnsi="Arial" w:cs="Arial"/>
        </w:rPr>
        <w:t xml:space="preserve"> sati.</w:t>
      </w:r>
    </w:p>
    <w:p w:rsidRPr="00F4021D" w:rsidR="004256DA" w:rsidP="004256DA" w:rsidRDefault="004256DA" w14:paraId="720D919C" w14:textId="77777777">
      <w:pPr>
        <w:pStyle w:val="Tijeloteksta"/>
        <w:ind w:firstLine="708"/>
        <w:jc w:val="center"/>
        <w:rPr>
          <w:rFonts w:ascii="Arial" w:hAnsi="Arial" w:cs="Arial"/>
        </w:rPr>
      </w:pPr>
    </w:p>
    <w:p w:rsidRPr="00F4021D" w:rsidR="004256DA" w:rsidP="004256DA" w:rsidRDefault="004256DA" w14:paraId="0D980543" w14:textId="77777777">
      <w:pPr>
        <w:ind w:firstLine="708"/>
        <w:jc w:val="both"/>
        <w:rPr>
          <w:rFonts w:ascii="Arial" w:hAnsi="Arial" w:cs="Arial"/>
          <w:color w:val="FF0000"/>
        </w:rPr>
      </w:pPr>
    </w:p>
    <w:p w:rsidRPr="00F4021D" w:rsidR="004256DA" w:rsidP="004256DA" w:rsidRDefault="004256DA" w14:paraId="1C0E8AEC" w14:textId="77777777">
      <w:pPr>
        <w:ind w:firstLine="708"/>
        <w:jc w:val="both"/>
        <w:rPr>
          <w:rFonts w:ascii="Arial" w:hAnsi="Arial" w:cs="Arial"/>
          <w:color w:val="FF0000"/>
        </w:rPr>
      </w:pPr>
    </w:p>
    <w:p w:rsidRPr="00F4021D" w:rsidR="004256DA" w:rsidP="004256DA" w:rsidRDefault="004256DA" w14:paraId="74F44052" w14:textId="77777777">
      <w:pPr>
        <w:jc w:val="both"/>
        <w:rPr>
          <w:rFonts w:ascii="Arial" w:hAnsi="Arial" w:cs="Arial"/>
        </w:rPr>
      </w:pPr>
      <w:r w:rsidRPr="00F4021D">
        <w:rPr>
          <w:rFonts w:ascii="Arial" w:hAnsi="Arial" w:cs="Arial"/>
        </w:rPr>
        <w:tab/>
      </w:r>
      <w:r w:rsidRPr="00F4021D">
        <w:rPr>
          <w:rFonts w:ascii="Arial" w:hAnsi="Arial" w:cs="Arial"/>
        </w:rPr>
        <w:tab/>
        <w:t xml:space="preserve">                </w:t>
      </w:r>
      <w:r w:rsidRPr="00F4021D">
        <w:rPr>
          <w:rFonts w:ascii="Arial" w:hAnsi="Arial" w:cs="Arial"/>
        </w:rPr>
        <w:tab/>
      </w:r>
      <w:r w:rsidRPr="00F4021D">
        <w:rPr>
          <w:rFonts w:ascii="Arial" w:hAnsi="Arial" w:cs="Arial"/>
        </w:rPr>
        <w:tab/>
        <w:t xml:space="preserve">   Stečajna sutkinja</w:t>
      </w:r>
      <w:r w:rsidRPr="00F4021D">
        <w:rPr>
          <w:rFonts w:ascii="Arial" w:hAnsi="Arial" w:cs="Arial"/>
        </w:rPr>
        <w:tab/>
        <w:t xml:space="preserve">                       Stečajni upravitelj</w:t>
      </w:r>
    </w:p>
    <w:p w:rsidRPr="00F4021D" w:rsidR="004256DA" w:rsidP="004256DA" w:rsidRDefault="004256DA" w14:paraId="595479A8" w14:textId="77777777">
      <w:pPr>
        <w:jc w:val="both"/>
        <w:rPr>
          <w:rFonts w:ascii="Arial" w:hAnsi="Arial" w:cs="Arial"/>
        </w:rPr>
      </w:pPr>
      <w:r w:rsidRPr="00F4021D">
        <w:rPr>
          <w:rFonts w:ascii="Arial" w:hAnsi="Arial" w:cs="Arial"/>
        </w:rPr>
        <w:tab/>
      </w:r>
      <w:r w:rsidRPr="00F4021D">
        <w:rPr>
          <w:rFonts w:ascii="Arial" w:hAnsi="Arial" w:cs="Arial"/>
        </w:rPr>
        <w:tab/>
      </w:r>
      <w:r w:rsidRPr="00F4021D">
        <w:rPr>
          <w:rFonts w:ascii="Arial" w:hAnsi="Arial" w:cs="Arial"/>
        </w:rPr>
        <w:tab/>
      </w:r>
      <w:r w:rsidRPr="00F4021D">
        <w:rPr>
          <w:rFonts w:ascii="Arial" w:hAnsi="Arial" w:cs="Arial"/>
        </w:rPr>
        <w:tab/>
      </w:r>
      <w:r w:rsidRPr="00F4021D">
        <w:rPr>
          <w:rFonts w:ascii="Arial" w:hAnsi="Arial" w:cs="Arial"/>
        </w:rPr>
        <w:tab/>
      </w:r>
      <w:r w:rsidRPr="00F4021D">
        <w:rPr>
          <w:rFonts w:ascii="Arial" w:hAnsi="Arial" w:cs="Arial"/>
        </w:rPr>
        <w:tab/>
      </w:r>
      <w:r w:rsidRPr="00F4021D">
        <w:rPr>
          <w:rFonts w:ascii="Arial" w:hAnsi="Arial" w:cs="Arial"/>
        </w:rPr>
        <w:tab/>
      </w:r>
      <w:r w:rsidRPr="00F4021D">
        <w:rPr>
          <w:rFonts w:ascii="Arial" w:hAnsi="Arial" w:cs="Arial"/>
        </w:rPr>
        <w:tab/>
      </w:r>
      <w:r w:rsidRPr="00F4021D">
        <w:rPr>
          <w:rFonts w:ascii="Arial" w:hAnsi="Arial" w:cs="Arial"/>
        </w:rPr>
        <w:tab/>
      </w:r>
      <w:r w:rsidRPr="00F4021D">
        <w:rPr>
          <w:rFonts w:ascii="Arial" w:hAnsi="Arial" w:cs="Arial"/>
        </w:rPr>
        <w:tab/>
      </w:r>
    </w:p>
    <w:p w:rsidRPr="00F4021D" w:rsidR="004256DA" w:rsidP="004256DA" w:rsidRDefault="004256DA" w14:paraId="18CC0337" w14:textId="77777777">
      <w:pPr>
        <w:jc w:val="both"/>
        <w:rPr>
          <w:rFonts w:ascii="Arial" w:hAnsi="Arial" w:cs="Arial"/>
        </w:rPr>
      </w:pPr>
    </w:p>
    <w:p w:rsidRPr="00F4021D" w:rsidR="004256DA" w:rsidP="004256DA" w:rsidRDefault="004256DA" w14:paraId="65A41F02" w14:textId="77777777">
      <w:pPr>
        <w:jc w:val="both"/>
        <w:rPr>
          <w:rFonts w:ascii="Arial" w:hAnsi="Arial" w:cs="Arial"/>
        </w:rPr>
      </w:pPr>
      <w:r w:rsidRPr="00F4021D">
        <w:rPr>
          <w:rFonts w:ascii="Arial" w:hAnsi="Arial" w:cs="Arial"/>
        </w:rPr>
        <w:t xml:space="preserve">                                                               Zapisničarka</w:t>
      </w:r>
      <w:r w:rsidRPr="00F4021D">
        <w:rPr>
          <w:rFonts w:ascii="Arial" w:hAnsi="Arial" w:cs="Arial"/>
        </w:rPr>
        <w:tab/>
      </w:r>
      <w:r w:rsidRPr="00F4021D">
        <w:rPr>
          <w:rFonts w:ascii="Arial" w:hAnsi="Arial" w:cs="Arial"/>
        </w:rPr>
        <w:tab/>
      </w:r>
      <w:r w:rsidRPr="00F4021D">
        <w:rPr>
          <w:rFonts w:ascii="Arial" w:hAnsi="Arial" w:cs="Arial"/>
        </w:rPr>
        <w:tab/>
      </w:r>
      <w:r w:rsidRPr="00F4021D">
        <w:rPr>
          <w:rFonts w:ascii="Arial" w:hAnsi="Arial" w:cs="Arial"/>
        </w:rPr>
        <w:tab/>
        <w:t>Vjerovnici:</w:t>
      </w:r>
    </w:p>
    <w:p w:rsidRPr="00F4021D" w:rsidR="004256DA" w:rsidP="004256DA" w:rsidRDefault="004256DA" w14:paraId="64467B3F" w14:textId="77777777">
      <w:pPr>
        <w:rPr>
          <w:rFonts w:ascii="Arial" w:hAnsi="Arial" w:cs="Arial"/>
        </w:rPr>
      </w:pPr>
    </w:p>
    <w:p w:rsidRPr="00F4021D" w:rsidR="004256DA" w:rsidP="004256DA" w:rsidRDefault="004256DA" w14:paraId="7EF312D3" w14:textId="77777777">
      <w:pPr>
        <w:rPr>
          <w:rFonts w:ascii="Arial" w:hAnsi="Arial" w:cs="Arial"/>
        </w:rPr>
      </w:pPr>
      <w:r w:rsidRPr="00F4021D">
        <w:rPr>
          <w:rFonts w:ascii="Arial" w:hAnsi="Arial" w:cs="Arial"/>
        </w:rPr>
        <w:tab/>
      </w:r>
      <w:r w:rsidRPr="00F4021D">
        <w:rPr>
          <w:rFonts w:ascii="Arial" w:hAnsi="Arial" w:cs="Arial"/>
        </w:rPr>
        <w:tab/>
      </w:r>
      <w:r w:rsidRPr="00F4021D">
        <w:rPr>
          <w:rFonts w:ascii="Arial" w:hAnsi="Arial" w:cs="Arial"/>
        </w:rPr>
        <w:tab/>
      </w:r>
      <w:r w:rsidRPr="00F4021D">
        <w:rPr>
          <w:rFonts w:ascii="Arial" w:hAnsi="Arial" w:cs="Arial"/>
        </w:rPr>
        <w:tab/>
      </w:r>
      <w:r w:rsidRPr="00F4021D">
        <w:rPr>
          <w:rFonts w:ascii="Arial" w:hAnsi="Arial" w:cs="Arial"/>
        </w:rPr>
        <w:tab/>
      </w:r>
      <w:r w:rsidRPr="00F4021D">
        <w:rPr>
          <w:rFonts w:ascii="Arial" w:hAnsi="Arial" w:cs="Arial"/>
        </w:rPr>
        <w:tab/>
      </w:r>
      <w:r w:rsidRPr="00F4021D">
        <w:rPr>
          <w:rFonts w:ascii="Arial" w:hAnsi="Arial" w:cs="Arial"/>
        </w:rPr>
        <w:tab/>
      </w:r>
      <w:r w:rsidRPr="00F4021D">
        <w:rPr>
          <w:rFonts w:ascii="Arial" w:hAnsi="Arial" w:cs="Arial"/>
        </w:rPr>
        <w:tab/>
      </w:r>
      <w:r w:rsidRPr="00F4021D">
        <w:rPr>
          <w:rFonts w:ascii="Arial" w:hAnsi="Arial" w:cs="Arial"/>
        </w:rPr>
        <w:tab/>
      </w:r>
      <w:r w:rsidRPr="00F4021D">
        <w:rPr>
          <w:rFonts w:ascii="Arial" w:hAnsi="Arial" w:cs="Arial"/>
        </w:rPr>
        <w:tab/>
      </w:r>
      <w:r w:rsidRPr="00F4021D">
        <w:rPr>
          <w:rFonts w:ascii="Arial" w:hAnsi="Arial" w:cs="Arial"/>
        </w:rPr>
        <w:tab/>
      </w:r>
    </w:p>
    <w:p w:rsidRPr="00F4021D" w:rsidR="004256DA" w:rsidP="004256DA" w:rsidRDefault="004256DA" w14:paraId="4E261AEB" w14:textId="77777777">
      <w:pPr>
        <w:rPr>
          <w:rFonts w:ascii="Arial" w:hAnsi="Arial" w:cs="Arial"/>
        </w:rPr>
      </w:pPr>
    </w:p>
    <w:p w:rsidRPr="00F4021D" w:rsidR="004256DA" w:rsidP="004256DA" w:rsidRDefault="004256DA" w14:paraId="26E3835D" w14:textId="77777777">
      <w:pPr>
        <w:rPr>
          <w:rFonts w:ascii="Arial" w:hAnsi="Arial" w:cs="Arial"/>
        </w:rPr>
      </w:pPr>
    </w:p>
    <w:p w:rsidRPr="00F4021D" w:rsidR="00AF52B0" w:rsidP="004256DA" w:rsidRDefault="00AF52B0" w14:paraId="04F35EDB" w14:textId="379BADFA"/>
    <w:sectPr w:rsidRPr="00F4021D" w:rsidR="00AF52B0" w:rsidSect="00480175">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560" w:left="1418" w:header="709" w:footer="709" w:gutter="0"/>
      <w:pgNumType w:fmt="numberInDash"/>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80175" w:rsidP="00C90FEC" w:rsidRDefault="00480175" w14:paraId="0B769521" w14:textId="77777777">
      <w:r>
        <w:separator/>
      </w:r>
    </w:p>
  </w:endnote>
  <w:endnote w:type="continuationSeparator" w:id="0">
    <w:p w:rsidR="00480175" w:rsidP="00C90FEC" w:rsidRDefault="00480175" w14:paraId="4840DC76"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80175" w:rsidP="00480175" w:rsidRDefault="00480175" w14:paraId="236AE3E3" w14:textId="77777777">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480175" w:rsidRDefault="00480175" w14:paraId="56B538E8" w14:textId="77777777">
    <w:pPr>
      <w:pStyle w:val="Podnoje"/>
      <w:ind w:right="360"/>
    </w:pPr>
  </w:p>
  <w:p w:rsidR="00480175" w:rsidRDefault="00480175" w14:paraId="0154F407" w14:textId="77777777"/>
</w:ftr>
</file>

<file path=word/footer2.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80175" w:rsidP="00480175" w:rsidRDefault="00480175" w14:paraId="47AC1947" w14:textId="77777777">
    <w:pPr>
      <w:pStyle w:val="Podnoje"/>
      <w:framePr w:wrap="around" w:hAnchor="margin" w:vAnchor="text" w:xAlign="center" w:y="1"/>
      <w:rPr>
        <w:rStyle w:val="Brojstranice"/>
      </w:rPr>
    </w:pPr>
  </w:p>
  <w:p w:rsidR="00480175" w:rsidRDefault="00480175" w14:paraId="30528808" w14:textId="77777777">
    <w:pPr>
      <w:pStyle w:val="Podnoje"/>
    </w:pPr>
  </w:p>
</w:ftr>
</file>

<file path=word/footer3.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E56D9" w:rsidRDefault="008E56D9" w14:paraId="5FAE18D2" w14:textId="77777777">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80175" w:rsidP="00C90FEC" w:rsidRDefault="00480175" w14:paraId="078AB5D4" w14:textId="77777777">
      <w:r>
        <w:separator/>
      </w:r>
    </w:p>
  </w:footnote>
  <w:footnote w:type="continuationSeparator" w:id="0">
    <w:p w:rsidR="00480175" w:rsidP="00C90FEC" w:rsidRDefault="00480175" w14:paraId="724D0C31"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80175" w:rsidP="00480175" w:rsidRDefault="00480175" w14:paraId="3CF94A3F"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480175" w:rsidRDefault="00480175" w14:paraId="42A237AA" w14:textId="77777777">
    <w:pPr>
      <w:pStyle w:val="Zaglavlje"/>
    </w:pPr>
  </w:p>
  <w:p w:rsidR="00480175" w:rsidRDefault="00480175" w14:paraId="643E5A5C" w14:textId="77777777"/>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165F3" w:rsidR="00480175" w:rsidP="00480175" w:rsidRDefault="00480175" w14:paraId="4D1D28D6" w14:textId="51CE5811">
    <w:pPr>
      <w:pStyle w:val="Zaglavlje"/>
      <w:framePr w:wrap="around" w:hAnchor="margin" w:vAnchor="text" w:xAlign="center" w:y="1"/>
      <w:jc w:val="center"/>
      <w:rPr>
        <w:rStyle w:val="Brojstranice"/>
        <w:rFonts w:ascii="Arial" w:hAnsi="Arial" w:cs="Arial"/>
      </w:rPr>
    </w:pPr>
    <w:r w:rsidRPr="000165F3">
      <w:rPr>
        <w:rStyle w:val="Brojstranice"/>
        <w:rFonts w:ascii="Arial" w:hAnsi="Arial" w:cs="Arial"/>
      </w:rPr>
      <w:fldChar w:fldCharType="begin"/>
    </w:r>
    <w:r w:rsidRPr="000165F3">
      <w:rPr>
        <w:rStyle w:val="Brojstranice"/>
        <w:rFonts w:ascii="Arial" w:hAnsi="Arial" w:cs="Arial"/>
      </w:rPr>
      <w:instrText xml:space="preserve">PAGE  </w:instrText>
    </w:r>
    <w:r w:rsidRPr="000165F3">
      <w:rPr>
        <w:rStyle w:val="Brojstranice"/>
        <w:rFonts w:ascii="Arial" w:hAnsi="Arial" w:cs="Arial"/>
      </w:rPr>
      <w:fldChar w:fldCharType="separate"/>
    </w:r>
    <w:r w:rsidR="004D51E6">
      <w:rPr>
        <w:rStyle w:val="Brojstranice"/>
        <w:rFonts w:ascii="Arial" w:hAnsi="Arial" w:cs="Arial"/>
        <w:noProof/>
      </w:rPr>
      <w:t>- 7 -</w:t>
    </w:r>
    <w:r w:rsidRPr="000165F3">
      <w:rPr>
        <w:rStyle w:val="Brojstranice"/>
        <w:rFonts w:ascii="Arial" w:hAnsi="Arial" w:cs="Arial"/>
      </w:rPr>
      <w:fldChar w:fldCharType="end"/>
    </w:r>
  </w:p>
  <w:p w:rsidRPr="000165F3" w:rsidR="00890ACB" w:rsidP="00890ACB" w:rsidRDefault="001407C7" w14:paraId="77D6A3D2" w14:textId="36A9C26C">
    <w:pPr>
      <w:tabs>
        <w:tab w:val="left" w:pos="5940"/>
      </w:tabs>
      <w:jc w:val="right"/>
      <w:rPr>
        <w:rFonts w:ascii="Arial" w:hAnsi="Arial" w:cs="Arial"/>
        <w:spacing w:val="8"/>
      </w:rPr>
    </w:pPr>
    <w:r w:rsidRPr="000165F3">
      <w:rPr>
        <w:rFonts w:ascii="Arial" w:hAnsi="Arial" w:cs="Arial"/>
      </w:rPr>
      <w:tab/>
    </w:r>
    <w:r w:rsidRPr="000165F3" w:rsidR="00890ACB">
      <w:rPr>
        <w:rFonts w:ascii="Arial" w:hAnsi="Arial" w:cs="Arial"/>
      </w:rPr>
      <w:t>St-</w:t>
    </w:r>
    <w:r w:rsidR="003F4272">
      <w:rPr>
        <w:rFonts w:ascii="Arial" w:hAnsi="Arial" w:cs="Arial"/>
      </w:rPr>
      <w:t>23/2025-</w:t>
    </w:r>
    <w:r w:rsidR="008E56D9">
      <w:rPr>
        <w:rFonts w:ascii="Arial" w:hAnsi="Arial" w:cs="Arial"/>
      </w:rPr>
      <w:t>68</w:t>
    </w:r>
  </w:p>
  <w:p w:rsidRPr="000165F3" w:rsidR="00E63CD9" w:rsidP="00E63CD9" w:rsidRDefault="00E63CD9" w14:paraId="00BABC70" w14:textId="2CC760BB">
    <w:pPr>
      <w:tabs>
        <w:tab w:val="left" w:pos="5940"/>
      </w:tabs>
      <w:jc w:val="right"/>
      <w:rPr>
        <w:rFonts w:ascii="Arial" w:hAnsi="Arial" w:cs="Arial"/>
        <w:spacing w:val="8"/>
      </w:rPr>
    </w:pPr>
  </w:p>
  <w:p w:rsidR="00480175" w:rsidRDefault="00480175" w14:paraId="18781CF7" w14:textId="77777777"/>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E56D9" w:rsidRDefault="008E56D9" w14:paraId="13A1958D" w14:textId="77777777">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5D068F"/>
    <w:multiLevelType w:val="hybridMultilevel"/>
    <w:tmpl w:val="985EEEAA"/>
    <w:lvl w:ilvl="0" w:tplc="041A0017">
      <w:start w:val="1"/>
      <w:numFmt w:val="lowerLetter"/>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F625987"/>
    <w:multiLevelType w:val="hybridMultilevel"/>
    <w:tmpl w:val="879E28DA"/>
    <w:lvl w:ilvl="0" w:tplc="04A0A87E">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2">
    <w:nsid w:val="10FE217E"/>
    <w:multiLevelType w:val="hybridMultilevel"/>
    <w:tmpl w:val="42F4FA8C"/>
    <w:lvl w:ilvl="0" w:tplc="F862683A">
      <w:start w:val="1"/>
      <w:numFmt w:val="bullet"/>
      <w:lvlText w:val=""/>
      <w:lvlJc w:val="left"/>
      <w:pPr>
        <w:ind w:left="720" w:hanging="360"/>
      </w:pPr>
      <w:rPr>
        <w:rFonts w:hint="default" w:ascii="Symbol" w:hAnsi="Symbol"/>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3">
    <w:nsid w:val="20FD53A1"/>
    <w:multiLevelType w:val="hybridMultilevel"/>
    <w:tmpl w:val="02CA82DA"/>
    <w:lvl w:ilvl="0" w:tplc="1DC21FC2">
      <w:start w:val="1"/>
      <w:numFmt w:val="bullet"/>
      <w:lvlText w:val="-"/>
      <w:lvlJc w:val="left"/>
      <w:pPr>
        <w:ind w:left="1066" w:hanging="360"/>
      </w:pPr>
      <w:rPr>
        <w:rFonts w:hint="default" w:ascii="Cambria" w:hAnsi="Cambria" w:eastAsiaTheme="majorEastAsia" w:cstheme="majorBid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424D3868"/>
    <w:multiLevelType w:val="hybridMultilevel"/>
    <w:tmpl w:val="7F2C2E94"/>
    <w:lvl w:ilvl="0" w:tplc="F862683A">
      <w:start w:val="1"/>
      <w:numFmt w:val="bullet"/>
      <w:lvlText w:val=""/>
      <w:lvlJc w:val="left"/>
      <w:pPr>
        <w:ind w:left="720" w:hanging="360"/>
      </w:pPr>
      <w:rPr>
        <w:rFonts w:hint="default" w:ascii="Symbol" w:hAnsi="Symbol"/>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5">
    <w:nsid w:val="4CFA4F3C"/>
    <w:multiLevelType w:val="hybridMultilevel"/>
    <w:tmpl w:val="CAD61A02"/>
    <w:lvl w:ilvl="0" w:tplc="8D6E3DB6">
      <w:start w:val="137"/>
      <w:numFmt w:val="bullet"/>
      <w:lvlText w:val="-"/>
      <w:lvlJc w:val="left"/>
      <w:pPr>
        <w:ind w:left="401" w:hanging="360"/>
      </w:pPr>
      <w:rPr>
        <w:rFonts w:hint="default" w:ascii="Cambria" w:hAnsi="Cambria" w:eastAsiaTheme="majorEastAsia" w:cstheme="majorBidi"/>
      </w:rPr>
    </w:lvl>
    <w:lvl w:ilvl="1" w:tplc="041A0003">
      <w:start w:val="1"/>
      <w:numFmt w:val="bullet"/>
      <w:lvlText w:val="o"/>
      <w:lvlJc w:val="left"/>
      <w:pPr>
        <w:ind w:left="1121" w:hanging="360"/>
      </w:pPr>
      <w:rPr>
        <w:rFonts w:hint="default" w:ascii="Courier New" w:hAnsi="Courier New" w:cs="Courier New"/>
      </w:rPr>
    </w:lvl>
    <w:lvl w:ilvl="2" w:tplc="041A0005">
      <w:start w:val="1"/>
      <w:numFmt w:val="bullet"/>
      <w:lvlText w:val=""/>
      <w:lvlJc w:val="left"/>
      <w:pPr>
        <w:ind w:left="1841" w:hanging="360"/>
      </w:pPr>
      <w:rPr>
        <w:rFonts w:hint="default" w:ascii="Wingdings" w:hAnsi="Wingdings"/>
      </w:rPr>
    </w:lvl>
    <w:lvl w:ilvl="3" w:tplc="041A0001" w:tentative="true">
      <w:start w:val="1"/>
      <w:numFmt w:val="bullet"/>
      <w:lvlText w:val=""/>
      <w:lvlJc w:val="left"/>
      <w:pPr>
        <w:ind w:left="2561" w:hanging="360"/>
      </w:pPr>
      <w:rPr>
        <w:rFonts w:hint="default" w:ascii="Symbol" w:hAnsi="Symbol"/>
      </w:rPr>
    </w:lvl>
    <w:lvl w:ilvl="4" w:tplc="041A0003" w:tentative="true">
      <w:start w:val="1"/>
      <w:numFmt w:val="bullet"/>
      <w:lvlText w:val="o"/>
      <w:lvlJc w:val="left"/>
      <w:pPr>
        <w:ind w:left="3281" w:hanging="360"/>
      </w:pPr>
      <w:rPr>
        <w:rFonts w:hint="default" w:ascii="Courier New" w:hAnsi="Courier New" w:cs="Courier New"/>
      </w:rPr>
    </w:lvl>
    <w:lvl w:ilvl="5" w:tplc="041A0005" w:tentative="true">
      <w:start w:val="1"/>
      <w:numFmt w:val="bullet"/>
      <w:lvlText w:val=""/>
      <w:lvlJc w:val="left"/>
      <w:pPr>
        <w:ind w:left="4001" w:hanging="360"/>
      </w:pPr>
      <w:rPr>
        <w:rFonts w:hint="default" w:ascii="Wingdings" w:hAnsi="Wingdings"/>
      </w:rPr>
    </w:lvl>
    <w:lvl w:ilvl="6" w:tplc="041A0001" w:tentative="true">
      <w:start w:val="1"/>
      <w:numFmt w:val="bullet"/>
      <w:lvlText w:val=""/>
      <w:lvlJc w:val="left"/>
      <w:pPr>
        <w:ind w:left="4721" w:hanging="360"/>
      </w:pPr>
      <w:rPr>
        <w:rFonts w:hint="default" w:ascii="Symbol" w:hAnsi="Symbol"/>
      </w:rPr>
    </w:lvl>
    <w:lvl w:ilvl="7" w:tplc="041A0003" w:tentative="true">
      <w:start w:val="1"/>
      <w:numFmt w:val="bullet"/>
      <w:lvlText w:val="o"/>
      <w:lvlJc w:val="left"/>
      <w:pPr>
        <w:ind w:left="5441" w:hanging="360"/>
      </w:pPr>
      <w:rPr>
        <w:rFonts w:hint="default" w:ascii="Courier New" w:hAnsi="Courier New" w:cs="Courier New"/>
      </w:rPr>
    </w:lvl>
    <w:lvl w:ilvl="8" w:tplc="041A0005" w:tentative="true">
      <w:start w:val="1"/>
      <w:numFmt w:val="bullet"/>
      <w:lvlText w:val=""/>
      <w:lvlJc w:val="left"/>
      <w:pPr>
        <w:ind w:left="6161" w:hanging="360"/>
      </w:pPr>
      <w:rPr>
        <w:rFonts w:hint="default" w:ascii="Wingdings" w:hAnsi="Wingdings"/>
      </w:rPr>
    </w:lvl>
  </w:abstractNum>
  <w:abstractNum w:abstractNumId="6">
    <w:nsid w:val="50562E2F"/>
    <w:multiLevelType w:val="hybridMultilevel"/>
    <w:tmpl w:val="0F36D458"/>
    <w:lvl w:ilvl="0" w:tplc="041A0011">
      <w:start w:val="1"/>
      <w:numFmt w:val="decimal"/>
      <w:lvlText w:val="%1)"/>
      <w:lvlJc w:val="left"/>
      <w:pPr>
        <w:ind w:left="765" w:hanging="360"/>
      </w:p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7">
    <w:nsid w:val="60C06B4C"/>
    <w:multiLevelType w:val="hybridMultilevel"/>
    <w:tmpl w:val="B29C8BF4"/>
    <w:lvl w:ilvl="0" w:tplc="041A0017">
      <w:start w:val="1"/>
      <w:numFmt w:val="lowerLetter"/>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nsid w:val="69522C1D"/>
    <w:multiLevelType w:val="hybridMultilevel"/>
    <w:tmpl w:val="B29C8BF4"/>
    <w:lvl w:ilvl="0" w:tplc="041A0017">
      <w:start w:val="1"/>
      <w:numFmt w:val="lowerLetter"/>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9">
    <w:nsid w:val="6C387CB4"/>
    <w:multiLevelType w:val="hybridMultilevel"/>
    <w:tmpl w:val="A1025DB0"/>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7BF400FF"/>
    <w:multiLevelType w:val="hybridMultilevel"/>
    <w:tmpl w:val="D5524C88"/>
    <w:lvl w:ilvl="0" w:tplc="78D286B2">
      <w:start w:val="6"/>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5"/>
  </w:num>
  <w:num w:numId="2">
    <w:abstractNumId w:val="3"/>
  </w:num>
  <w:num w:numId="3">
    <w:abstractNumId w:val="9"/>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8"/>
  </w:num>
  <w:num w:numId="12">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attachedTemplate r:id="rId1"/>
  <w:documentProtection w:edit="readOnly" w:enforcement="false"/>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FEC"/>
    <w:rsid w:val="000165F3"/>
    <w:rsid w:val="00045139"/>
    <w:rsid w:val="00072F41"/>
    <w:rsid w:val="000C2B9E"/>
    <w:rsid w:val="000D4A8D"/>
    <w:rsid w:val="000E3F5B"/>
    <w:rsid w:val="000F7FDA"/>
    <w:rsid w:val="00104317"/>
    <w:rsid w:val="001407C7"/>
    <w:rsid w:val="001644F3"/>
    <w:rsid w:val="001C510E"/>
    <w:rsid w:val="00256D94"/>
    <w:rsid w:val="002942A6"/>
    <w:rsid w:val="002A2A37"/>
    <w:rsid w:val="002F4187"/>
    <w:rsid w:val="00385DBE"/>
    <w:rsid w:val="003B33C9"/>
    <w:rsid w:val="003D5392"/>
    <w:rsid w:val="003F0C32"/>
    <w:rsid w:val="003F4271"/>
    <w:rsid w:val="003F4272"/>
    <w:rsid w:val="0041257D"/>
    <w:rsid w:val="004256DA"/>
    <w:rsid w:val="00465DD0"/>
    <w:rsid w:val="00480175"/>
    <w:rsid w:val="004A73D5"/>
    <w:rsid w:val="004D51E6"/>
    <w:rsid w:val="004F2925"/>
    <w:rsid w:val="00554328"/>
    <w:rsid w:val="00563035"/>
    <w:rsid w:val="0058218B"/>
    <w:rsid w:val="005C0A83"/>
    <w:rsid w:val="005E4F17"/>
    <w:rsid w:val="006664A7"/>
    <w:rsid w:val="006B31E5"/>
    <w:rsid w:val="006C6CC9"/>
    <w:rsid w:val="006F0C05"/>
    <w:rsid w:val="00732B5F"/>
    <w:rsid w:val="00757A44"/>
    <w:rsid w:val="007A5774"/>
    <w:rsid w:val="007E4050"/>
    <w:rsid w:val="007F1784"/>
    <w:rsid w:val="00890ACB"/>
    <w:rsid w:val="008D23A2"/>
    <w:rsid w:val="008D48C5"/>
    <w:rsid w:val="008E4B31"/>
    <w:rsid w:val="008E5381"/>
    <w:rsid w:val="008E56D9"/>
    <w:rsid w:val="008F2A2E"/>
    <w:rsid w:val="0090198F"/>
    <w:rsid w:val="00901A9D"/>
    <w:rsid w:val="00933396"/>
    <w:rsid w:val="009337AB"/>
    <w:rsid w:val="00985388"/>
    <w:rsid w:val="00994D43"/>
    <w:rsid w:val="009A0B86"/>
    <w:rsid w:val="00A046F4"/>
    <w:rsid w:val="00A244B7"/>
    <w:rsid w:val="00A40EBC"/>
    <w:rsid w:val="00A41CFB"/>
    <w:rsid w:val="00A51DD7"/>
    <w:rsid w:val="00A90E6A"/>
    <w:rsid w:val="00AE0BC1"/>
    <w:rsid w:val="00AE4090"/>
    <w:rsid w:val="00AF52B0"/>
    <w:rsid w:val="00B551A2"/>
    <w:rsid w:val="00B90646"/>
    <w:rsid w:val="00B942F0"/>
    <w:rsid w:val="00BC28FE"/>
    <w:rsid w:val="00BF0FBB"/>
    <w:rsid w:val="00BF71BB"/>
    <w:rsid w:val="00C25928"/>
    <w:rsid w:val="00C340C3"/>
    <w:rsid w:val="00C633F2"/>
    <w:rsid w:val="00C64FB7"/>
    <w:rsid w:val="00C90FEC"/>
    <w:rsid w:val="00CF3D4B"/>
    <w:rsid w:val="00D17260"/>
    <w:rsid w:val="00D34ED3"/>
    <w:rsid w:val="00D463D1"/>
    <w:rsid w:val="00D71497"/>
    <w:rsid w:val="00D737DA"/>
    <w:rsid w:val="00D8580E"/>
    <w:rsid w:val="00DD218F"/>
    <w:rsid w:val="00DE136B"/>
    <w:rsid w:val="00DF1332"/>
    <w:rsid w:val="00E05746"/>
    <w:rsid w:val="00E32A5C"/>
    <w:rsid w:val="00E63CD9"/>
    <w:rsid w:val="00E722C9"/>
    <w:rsid w:val="00E96336"/>
    <w:rsid w:val="00EB66CA"/>
    <w:rsid w:val="00EE09C8"/>
    <w:rsid w:val="00F04B18"/>
    <w:rsid w:val="00F07E95"/>
    <w:rsid w:val="00F4021D"/>
    <w:rsid w:val="00F52A4F"/>
    <w:rsid w:val="00F81EE5"/>
    <w:rsid w:val="00F85EF1"/>
    <w:rsid w:val="00FE6B2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36700024"/>
  <w15:docId w15:val="{3E0097F5-F569-48BE-9562-6563A5686DCF}"/>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uiPriority="0"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E32A5C"/>
    <w:pPr>
      <w:spacing w:after="0" w:line="240" w:lineRule="auto"/>
    </w:pPr>
    <w:rPr>
      <w:rFonts w:ascii="Times New Roman" w:hAnsi="Times New Roman" w:eastAsia="Times New Roman" w:cs="Times New Roman"/>
      <w:bCs/>
      <w:sz w:val="24"/>
      <w:szCs w:val="24"/>
      <w:lang w:eastAsia="hr-HR"/>
    </w:rPr>
  </w:style>
  <w:style w:type="paragraph" w:styleId="Naslov1">
    <w:name w:val="heading 1"/>
    <w:basedOn w:val="Normal"/>
    <w:next w:val="Normal"/>
    <w:link w:val="Naslov1Char"/>
    <w:uiPriority w:val="9"/>
    <w:qFormat/>
    <w:rsid w:val="00901A9D"/>
    <w:pPr>
      <w:pBdr>
        <w:bottom w:val="thinThickSmallGap" w:color="000000" w:themeColor="text1" w:sz="12" w:space="1"/>
      </w:pBdr>
      <w:spacing w:before="400" w:after="200" w:line="252" w:lineRule="auto"/>
      <w:jc w:val="center"/>
      <w:outlineLvl w:val="0"/>
    </w:pPr>
    <w:rPr>
      <w:rFonts w:asciiTheme="majorHAnsi" w:hAnsiTheme="majorHAnsi" w:eastAsiaTheme="majorEastAsia" w:cstheme="majorBidi"/>
      <w:bCs w:val="false"/>
      <w:caps/>
      <w:color w:val="000000" w:themeColor="text1"/>
      <w:spacing w:val="20"/>
      <w:sz w:val="28"/>
      <w:szCs w:val="28"/>
      <w:lang w:val="en-US" w:eastAsia="en-US" w:bidi="en-US"/>
    </w:rPr>
  </w:style>
  <w:style w:type="paragraph" w:styleId="Naslov2">
    <w:name w:val="heading 2"/>
    <w:basedOn w:val="Normal"/>
    <w:next w:val="Normal"/>
    <w:link w:val="Naslov2Char"/>
    <w:uiPriority w:val="9"/>
    <w:unhideWhenUsed/>
    <w:qFormat/>
    <w:rsid w:val="00901A9D"/>
    <w:pPr>
      <w:pBdr>
        <w:bottom w:val="single" w:color="622423" w:themeColor="accent2" w:themeShade="7F" w:sz="4" w:space="1"/>
      </w:pBdr>
      <w:spacing w:before="400" w:after="200" w:line="252" w:lineRule="auto"/>
      <w:jc w:val="center"/>
      <w:outlineLvl w:val="1"/>
    </w:pPr>
    <w:rPr>
      <w:rFonts w:asciiTheme="majorHAnsi" w:hAnsiTheme="majorHAnsi" w:eastAsiaTheme="majorEastAsia" w:cstheme="majorBidi"/>
      <w:bCs w:val="false"/>
      <w:caps/>
      <w:color w:val="632423" w:themeColor="accent2" w:themeShade="80"/>
      <w:spacing w:val="15"/>
      <w:lang w:val="en-US" w:eastAsia="en-US" w:bidi="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C90FEC"/>
    <w:pPr>
      <w:jc w:val="both"/>
    </w:pPr>
    <w:rPr>
      <w:bCs w:val="false"/>
    </w:rPr>
  </w:style>
  <w:style w:type="character" w:styleId="TijelotekstaChar" w:customStyle="true">
    <w:name w:val="Tijelo teksta Char"/>
    <w:basedOn w:val="Zadanifontodlomka"/>
    <w:link w:val="Tijeloteksta"/>
    <w:rsid w:val="00C90FEC"/>
    <w:rPr>
      <w:rFonts w:ascii="Times New Roman" w:hAnsi="Times New Roman" w:eastAsia="Times New Roman" w:cs="Times New Roman"/>
      <w:sz w:val="24"/>
      <w:szCs w:val="24"/>
      <w:lang w:eastAsia="hr-HR"/>
    </w:rPr>
  </w:style>
  <w:style w:type="character" w:styleId="Brojstranice">
    <w:name w:val="page number"/>
    <w:basedOn w:val="Zadanifontodlomka"/>
    <w:rsid w:val="00C90FEC"/>
  </w:style>
  <w:style w:type="paragraph" w:styleId="Zaglavlje">
    <w:name w:val="header"/>
    <w:basedOn w:val="Normal"/>
    <w:link w:val="ZaglavljeChar"/>
    <w:rsid w:val="00C90FEC"/>
    <w:pPr>
      <w:tabs>
        <w:tab w:val="center" w:pos="4536"/>
        <w:tab w:val="right" w:pos="9072"/>
      </w:tabs>
    </w:pPr>
    <w:rPr>
      <w:bCs w:val="false"/>
    </w:rPr>
  </w:style>
  <w:style w:type="character" w:styleId="ZaglavljeChar" w:customStyle="true">
    <w:name w:val="Zaglavlje Char"/>
    <w:basedOn w:val="Zadanifontodlomka"/>
    <w:link w:val="Zaglavlje"/>
    <w:rsid w:val="00C90FEC"/>
    <w:rPr>
      <w:rFonts w:ascii="Times New Roman" w:hAnsi="Times New Roman" w:eastAsia="Times New Roman" w:cs="Times New Roman"/>
      <w:sz w:val="24"/>
      <w:szCs w:val="24"/>
      <w:lang w:eastAsia="hr-HR"/>
    </w:rPr>
  </w:style>
  <w:style w:type="paragraph" w:styleId="Podnoje">
    <w:name w:val="footer"/>
    <w:basedOn w:val="Normal"/>
    <w:link w:val="PodnojeChar"/>
    <w:rsid w:val="00C90FEC"/>
    <w:pPr>
      <w:tabs>
        <w:tab w:val="center" w:pos="4536"/>
        <w:tab w:val="right" w:pos="9072"/>
      </w:tabs>
    </w:pPr>
    <w:rPr>
      <w:bCs w:val="false"/>
    </w:rPr>
  </w:style>
  <w:style w:type="character" w:styleId="PodnojeChar" w:customStyle="true">
    <w:name w:val="Podnožje Char"/>
    <w:basedOn w:val="Zadanifontodlomka"/>
    <w:link w:val="Podnoje"/>
    <w:rsid w:val="00C90FEC"/>
    <w:rPr>
      <w:rFonts w:ascii="Times New Roman" w:hAnsi="Times New Roman" w:eastAsia="Times New Roman" w:cs="Times New Roman"/>
      <w:sz w:val="24"/>
      <w:szCs w:val="24"/>
      <w:lang w:eastAsia="hr-HR"/>
    </w:rPr>
  </w:style>
  <w:style w:type="character" w:styleId="Naslov1Char" w:customStyle="true">
    <w:name w:val="Naslov 1 Char"/>
    <w:basedOn w:val="Zadanifontodlomka"/>
    <w:link w:val="Naslov1"/>
    <w:uiPriority w:val="9"/>
    <w:rsid w:val="00901A9D"/>
    <w:rPr>
      <w:rFonts w:asciiTheme="majorHAnsi" w:hAnsiTheme="majorHAnsi" w:eastAsiaTheme="majorEastAsia" w:cstheme="majorBidi"/>
      <w:caps/>
      <w:color w:val="000000" w:themeColor="text1"/>
      <w:spacing w:val="20"/>
      <w:sz w:val="28"/>
      <w:szCs w:val="28"/>
      <w:lang w:val="en-US" w:bidi="en-US"/>
    </w:rPr>
  </w:style>
  <w:style w:type="character" w:styleId="Naslov2Char" w:customStyle="true">
    <w:name w:val="Naslov 2 Char"/>
    <w:basedOn w:val="Zadanifontodlomka"/>
    <w:link w:val="Naslov2"/>
    <w:uiPriority w:val="9"/>
    <w:rsid w:val="00901A9D"/>
    <w:rPr>
      <w:rFonts w:asciiTheme="majorHAnsi" w:hAnsiTheme="majorHAnsi" w:eastAsiaTheme="majorEastAsia" w:cstheme="majorBidi"/>
      <w:caps/>
      <w:color w:val="632423" w:themeColor="accent2" w:themeShade="80"/>
      <w:spacing w:val="15"/>
      <w:sz w:val="24"/>
      <w:szCs w:val="24"/>
      <w:lang w:val="en-US" w:bidi="en-US"/>
    </w:rPr>
  </w:style>
  <w:style w:type="paragraph" w:styleId="Odlomakpopisa">
    <w:name w:val="List Paragraph"/>
    <w:basedOn w:val="Normal"/>
    <w:uiPriority w:val="34"/>
    <w:qFormat/>
    <w:rsid w:val="00901A9D"/>
    <w:pPr>
      <w:spacing w:after="200" w:line="252" w:lineRule="auto"/>
      <w:ind w:left="720"/>
      <w:contextualSpacing/>
    </w:pPr>
    <w:rPr>
      <w:rFonts w:asciiTheme="majorHAnsi" w:hAnsiTheme="majorHAnsi" w:eastAsiaTheme="majorEastAsia" w:cstheme="majorBidi"/>
      <w:bCs w:val="false"/>
      <w:sz w:val="22"/>
      <w:szCs w:val="22"/>
      <w:lang w:val="en-US" w:eastAsia="en-US" w:bidi="en-US"/>
    </w:rPr>
  </w:style>
  <w:style w:type="paragraph" w:styleId="Bezproreda">
    <w:name w:val="No Spacing"/>
    <w:basedOn w:val="Normal"/>
    <w:link w:val="BezproredaChar"/>
    <w:uiPriority w:val="1"/>
    <w:qFormat/>
    <w:rsid w:val="00901A9D"/>
    <w:rPr>
      <w:rFonts w:asciiTheme="majorHAnsi" w:hAnsiTheme="majorHAnsi" w:eastAsiaTheme="majorEastAsia" w:cstheme="majorBidi"/>
      <w:bCs w:val="false"/>
      <w:sz w:val="22"/>
      <w:szCs w:val="22"/>
      <w:lang w:val="en-US" w:eastAsia="en-US" w:bidi="en-US"/>
    </w:rPr>
  </w:style>
  <w:style w:type="character" w:styleId="BezproredaChar" w:customStyle="true">
    <w:name w:val="Bez proreda Char"/>
    <w:basedOn w:val="Zadanifontodlomka"/>
    <w:link w:val="Bezproreda"/>
    <w:uiPriority w:val="1"/>
    <w:rsid w:val="00901A9D"/>
    <w:rPr>
      <w:rFonts w:asciiTheme="majorHAnsi" w:hAnsiTheme="majorHAnsi" w:eastAsiaTheme="majorEastAsia" w:cstheme="majorBidi"/>
      <w:lang w:val="en-US" w:bidi="en-US"/>
    </w:rPr>
  </w:style>
  <w:style w:type="table" w:styleId="Reetkatablice">
    <w:name w:val="Table Grid"/>
    <w:basedOn w:val="Obinatablica"/>
    <w:uiPriority w:val="59"/>
    <w:rsid w:val="00901A9D"/>
    <w:pPr>
      <w:spacing w:after="0" w:line="240" w:lineRule="auto"/>
    </w:pPr>
    <w:rPr>
      <w:rFonts w:asciiTheme="majorHAnsi" w:hAnsiTheme="majorHAnsi" w:eastAsiaTheme="majorEastAsia" w:cstheme="majorBidi"/>
      <w:lang w:val="en-US" w:bidi="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B942F0"/>
    <w:rPr>
      <w:color w:val="808080"/>
      <w:bdr w:val="none" w:color="auto" w:sz="0" w:space="0"/>
      <w:shd w:val="clear" w:color="auto" w:fill="auto"/>
    </w:rPr>
  </w:style>
  <w:style w:type="character" w:styleId="eSPISCCParagraphDefaultFont" w:customStyle="true">
    <w:name w:val="eSPIS_CC_Paragraph Default Font"/>
    <w:basedOn w:val="Zadanifontodlomka"/>
    <w:rsid w:val="00B942F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942F0"/>
    <w:rPr>
      <w:bdr w:val="none" w:color="auto" w:sz="0" w:space="0"/>
      <w:shd w:val="clear" w:color="auto" w:fill="FFFFCC"/>
      <w:lang w:val="hr-HR"/>
    </w:rPr>
  </w:style>
  <w:style w:type="character" w:styleId="PozadinaSvijetloCrvena" w:customStyle="true">
    <w:name w:val="Pozadina_SvijetloCrvena"/>
    <w:basedOn w:val="eSPISCCParagraphDefaultFont"/>
    <w:rsid w:val="00B942F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B942F0"/>
    <w:rPr>
      <w:rFonts w:ascii="Times New Roman" w:hAnsi="Times New Roman" w:cs="Times New Roman"/>
      <w:sz w:val="24"/>
      <w:bdr w:val="none" w:color="auto" w:sz="0" w:space="0"/>
      <w:shd w:val="clear" w:color="auto" w:fill="CCFFCC"/>
      <w:lang w:val="hr-HR"/>
    </w:rPr>
  </w:style>
  <w:style w:type="paragraph" w:styleId="Default" w:customStyle="true">
    <w:name w:val="Default"/>
    <w:rsid w:val="00B551A2"/>
    <w:pPr>
      <w:autoSpaceDE w:val="false"/>
      <w:autoSpaceDN w:val="false"/>
      <w:adjustRightInd w:val="false"/>
      <w:spacing w:after="0" w:line="240" w:lineRule="auto"/>
    </w:pPr>
    <w:rPr>
      <w:rFonts w:ascii="Times New Roman" w:hAnsi="Times New Roman" w:eastAsia="Calibri" w:cs="Times New Roman"/>
      <w:color w:val="000000"/>
      <w:sz w:val="24"/>
      <w:szCs w:val="24"/>
    </w:rPr>
  </w:style>
  <w:style w:type="paragraph" w:styleId="Tekstbalonia">
    <w:name w:val="Balloon Text"/>
    <w:basedOn w:val="Normal"/>
    <w:link w:val="TekstbaloniaChar"/>
    <w:uiPriority w:val="99"/>
    <w:semiHidden/>
    <w:unhideWhenUsed/>
    <w:rsid w:val="00BC28FE"/>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BC28FE"/>
    <w:rPr>
      <w:rFonts w:ascii="Segoe UI" w:hAnsi="Segoe UI" w:eastAsia="Times New Roman" w:cs="Segoe UI"/>
      <w:bCs/>
      <w:sz w:val="18"/>
      <w:szCs w:val="18"/>
      <w:lang w:eastAsia="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220784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footer3.xml" Type="http://schemas.openxmlformats.org/officeDocument/2006/relationships/footer" Id="rId13"/><Relationship Target="styles.xml" Type="http://schemas.openxmlformats.org/officeDocument/2006/relationships/styles" Id="rId3"/><Relationship Target="endnotes.xml" Type="http://schemas.openxmlformats.org/officeDocument/2006/relationships/endnotes" Id="rId7"/><Relationship Target="header3.xml" Type="http://schemas.openxmlformats.org/officeDocument/2006/relationships/header"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oter2.xml" Type="http://schemas.openxmlformats.org/officeDocument/2006/relationships/footer" Id="rId11"/><Relationship Target="webSettings.xml" Type="http://schemas.openxmlformats.org/officeDocument/2006/relationships/webSettings" Id="rId5"/><Relationship Target="theme/theme1.xml" Type="http://schemas.openxmlformats.org/officeDocument/2006/relationships/theme" Id="rId15"/><Relationship Target="footer1.xml" Type="http://schemas.openxmlformats.org/officeDocument/2006/relationships/footer" Id="rId10"/><Relationship Target="settings.xml" Type="http://schemas.openxmlformats.org/officeDocument/2006/relationships/settings" Id="rId4"/><Relationship Target="header2.xml" Type="http://schemas.openxmlformats.org/officeDocument/2006/relationships/header"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24. studenog 2025.</izvorni_sadrzaj>
    <derivirana_varijabla naziv="DomainObject.StvarniPocetakDatum_1">24. studenog 2025.</derivirana_varijabla>
  </DomainObject.StvarniPocetakDatum>
  <DomainObject.StvarniZavrsetakDatum>
    <izvorni_sadrzaj>24. studenog 2025.</izvorni_sadrzaj>
    <derivirana_varijabla naziv="DomainObject.StvarniZavrsetakDatum_1">24. studenog 2025.</derivirana_varijabla>
  </DomainObject.StvarniZavrsetakDatum>
  <DomainObject.PlaniraniZavrsetakDatum>
    <izvorni_sadrzaj>24. studenog 2025.</izvorni_sadrzaj>
    <derivirana_varijabla naziv="DomainObject.PlaniraniZavrsetakDatum_1">24. studenog 2025.</derivirana_varijabla>
  </DomainObject.PlaniraniZavrsetakDatum>
  <DomainObject.PlaniraniPocetakDatum>
    <izvorni_sadrzaj>24. studenog 2025.</izvorni_sadrzaj>
    <derivirana_varijabla naziv="DomainObject.PlaniraniPocetakDatum_1">24. studenog 2025.</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12:29</izvorni_sadrzaj>
    <derivirana_varijabla naziv="DomainObject.StvarniZavrsetakVrijeme_1">12:29</derivirana_varijabla>
  </DomainObject.StvarniZavrsetakVrijeme>
  <DomainObject.PlaniraniZavrsetakVrijeme>
    <izvorni_sadrzaj>12:05</izvorni_sadrzaj>
    <derivirana_varijabla naziv="DomainObject.PlaniraniZavrsetakVrijeme_1">12:05</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studenog 2025.</izvorni_sadrzaj>
    <derivirana_varijabla naziv="DomainObject.Zapisnik.DatumKreiranja_1">24. studenog 2025.</derivirana_varijabla>
  </DomainObject.Zapisnik.DatumKreiranja>
  <DomainObject.Zapisnik.ImovinskaKorist>
    <izvorni_sadrzaj/>
    <derivirana_varijabla naziv="DomainObject.Zapisnik.ImovinskaKorist_1"/>
  </DomainObject.Zapisnik.ImovinskaKorist>
  <DomainObject.Zapisnik.Oznaka>
    <izvorni_sadrzaj>St-23/2025-68</izvorni_sadrzaj>
    <derivirana_varijabla naziv="DomainObject.Zapisnik.Oznaka_1">St-23/2025-68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20. siječnja 2025.</izvorni_sadrzaj>
    <derivirana_varijabla naziv="DomainObject.Predmet.DatumIzradeOptuznogAkta_1">20. siječnja 2025.</derivirana_varijabla>
  </DomainObject.Predmet.DatumIzradeOptuznogAkta>
  <DomainObject.Predmet.DatumIzradeOptuznogAktaFormated>
    <izvorni_sadrzaj>20.1.2025.</izvorni_sadrzaj>
    <derivirana_varijabla naziv="DomainObject.Predmet.DatumIzradeOptuznogAktaFormated_1">20.1.2025.</derivirana_varijabla>
  </DomainObject.Predmet.DatumIzradeOptuznogAktaFormated>
  <DomainObject.Predmet.DatumOsnivanja>
    <izvorni_sadrzaj>21. siječnja 2025.</izvorni_sadrzaj>
    <derivirana_varijabla naziv="DomainObject.Predmet.DatumOsnivanja_1">21. siječnja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21. siječnja 2025.</izvorni_sadrzaj>
    <derivirana_varijabla naziv="DomainObject.Predmet.DatumPrimitkaOptuznogAkta_1">21. siječnja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Priklopljen spis St-334/2024  od 31.01.2025.
dana 21.5.2025. zaprimljena 2 registratora 
(prijave tražbina)</izvorni_sadrzaj>
    <derivirana_varijabla naziv="DomainObject.Predmet.Opis_1">Priklopljen spis St-334/2024  od 31.01.2025.
dana 21.5.2025. zaprimljena 2 registratora 
(prijave tražbina)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St-23/2025</izvorni_sadrzaj>
    <derivirana_varijabla naziv="DomainObject.Predmet.OznakaBroj_1">St-23/2025</derivirana_varijabla>
  </DomainObject.Predmet.OznakaBroj>
  <DomainObject.Predmet.OznakaBrojOptuznogAkta>
    <izvorni_sadrzaj>04-06-25-293</izvorni_sadrzaj>
    <derivirana_varijabla naziv="DomainObject.Predmet.OznakaBrojOptuznogAkta_1">04-06-25-293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DANA 7.4.2025. SPIS ST-23/2025 I PRILEŽEĆI
ST/334/2024 POSLANI NA UVID ODO-U, 
vraćeni 7.5.2025.</izvorni_sadrzaj>
    <derivirana_varijabla naziv="DomainObject.Predmet.PrimjedbaSuca_1">DANA 7.4.2025. SPIS ST-23/2025 I PRILEŽEĆI
ST/334/2024 POSLANI NA UVID ODO-U, 
vraćeni 7.5.2025.</derivirana_varijabla>
  </DomainObject.Predmet.PrimjedbaSuca>
  <DomainObject.Predmet.ProtustrankaFormated>
    <izvorni_sadrzaj>  TEMA STILE d.o.o., PULA</izvorni_sadrzaj>
    <derivirana_varijabla naziv="DomainObject.Predmet.ProtustrankaFormated_1">  TEMA STILE d.o.o., PULA</derivirana_varijabla>
  </DomainObject.Predmet.ProtustrankaFormated>
  <DomainObject.Predmet.ProtustrankaFormatedOIB>
    <izvorni_sadrzaj>  TEMA STILE d.o.o., PULA, OIB 05369114257</izvorni_sadrzaj>
    <derivirana_varijabla naziv="DomainObject.Predmet.ProtustrankaFormatedOIB_1">  TEMA STILE d.o.o., PULA, OIB 05369114257</derivirana_varijabla>
  </DomainObject.Predmet.ProtustrankaFormatedOIB>
  <DomainObject.Predmet.ProtustrankaFormatedWithAdress>
    <izvorni_sadrzaj> TEMA STILE d.o.o., PULA, Ulica Novaki - Via Novaki 10, 52100 Pula</izvorni_sadrzaj>
    <derivirana_varijabla naziv="DomainObject.Predmet.ProtustrankaFormatedWithAdress_1"> TEMA STILE d.o.o., PULA, Ulica Novaki - Via Novaki 10, 52100 Pula</derivirana_varijabla>
  </DomainObject.Predmet.ProtustrankaFormatedWithAdress>
  <DomainObject.Predmet.ProtustrankaFormatedWithAdressOIB>
    <izvorni_sadrzaj> TEMA STILE d.o.o., PULA, OIB 05369114257, Ulica Novaki - Via Novaki 10, 52100 Pula</izvorni_sadrzaj>
    <derivirana_varijabla naziv="DomainObject.Predmet.ProtustrankaFormatedWithAdressOIB_1"> TEMA STILE d.o.o., PULA, OIB 05369114257, Ulica Novaki - Via Novaki 10, 52100 Pula</derivirana_varijabla>
  </DomainObject.Predmet.ProtustrankaFormatedWithAdressOIB>
  <DomainObject.Predmet.ProtustrankaWithAdress>
    <izvorni_sadrzaj>TEMA STILE d.o.o., PULA Ulica Novaki - Via Novaki 10, 52100 Pula</izvorni_sadrzaj>
    <derivirana_varijabla naziv="DomainObject.Predmet.ProtustrankaWithAdress_1">TEMA STILE d.o.o., PULA Ulica Novaki - Via Novaki 10, 52100 Pula</derivirana_varijabla>
  </DomainObject.Predmet.ProtustrankaWithAdress>
  <DomainObject.Predmet.ProtustrankaWithAdressOIB>
    <izvorni_sadrzaj>TEMA STILE d.o.o., PULA, OIB 05369114257, Ulica Novaki - Via Novaki 10, 52100 Pula</izvorni_sadrzaj>
    <derivirana_varijabla naziv="DomainObject.Predmet.ProtustrankaWithAdressOIB_1">TEMA STILE d.o.o., PULA, OIB 05369114257, Ulica Novaki - Via Novaki 10, 52100 Pula</derivirana_varijabla>
  </DomainObject.Predmet.ProtustrankaWithAdressOIB>
  <DomainObject.Predmet.ProtustrankaNazivFormated>
    <izvorni_sadrzaj>TEMA STILE d.o.o., PULA</izvorni_sadrzaj>
    <derivirana_varijabla naziv="DomainObject.Predmet.ProtustrankaNazivFormated_1">TEMA STILE d.o.o., PULA</derivirana_varijabla>
  </DomainObject.Predmet.ProtustrankaNazivFormated>
  <DomainObject.Predmet.ProtustrankaNazivFormatedOIB>
    <izvorni_sadrzaj>TEMA STILE d.o.o., PULA, OIB 05369114257</izvorni_sadrzaj>
    <derivirana_varijabla naziv="DomainObject.Predmet.ProtustrankaNazivFormatedOIB_1">TEMA STILE d.o.o., PULA, OIB 05369114257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GIARDINI 5, 52100 Pula</izvorni_sadrzaj>
    <derivirana_varijabla naziv="DomainObject.Predmet.StrankaFormatedWithAdress_1"> Financijska agencija (FINA), GIARDINI 5, 52100 Pula</derivirana_varijabla>
  </DomainObject.Predmet.StrankaFormatedWithAdress>
  <DomainObject.Predmet.StrankaFormatedWithAdressOIB>
    <izvorni_sadrzaj> Financijska agencija (FINA), OIB 85821130368, GIARDINI 5, 52100 Pula</izvorni_sadrzaj>
    <derivirana_varijabla naziv="DomainObject.Predmet.StrankaFormatedWithAdressOIB_1"> Financijska agencija (FINA), OIB 85821130368, GIARDINI 5, 52100 Pula</derivirana_varijabla>
  </DomainObject.Predmet.StrankaFormatedWithAdressOIB>
  <DomainObject.Predmet.StrankaWithAdress>
    <izvorni_sadrzaj>Financijska agencija (FINA) GIARDINI 5,52100 Pula</izvorni_sadrzaj>
    <derivirana_varijabla naziv="DomainObject.Predmet.StrankaWithAdress_1">Financijska agencija (FINA) GIARDINI 5,52100 Pula</derivirana_varijabla>
  </DomainObject.Predmet.StrankaWithAdress>
  <DomainObject.Predmet.StrankaWithAdressOIB>
    <izvorni_sadrzaj>Financijska agencija (FINA), OIB 85821130368, GIARDINI 5,52100 Pula</izvorni_sadrzaj>
    <derivirana_varijabla naziv="DomainObject.Predmet.StrankaWithAdressOIB_1">Financijska agencija (FINA), OIB 85821130368, GIARDINI 5,52100 Pula</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148800.81</izvorni_sadrzaj>
    <derivirana_varijabla naziv="DomainObject.Predmet.TrenutnaVrijednost_1">148800.81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GIARDINI 5, 52100 Pula</item>
    </izvorni_sadrzaj>
    <derivirana_varijabla naziv="DomainObject.Predmet.StrankaListFormatedWithAdress_1">
      <item>Financijska agencija (FINA), GIARDINI 5, 52100 Pula</item>
    </derivirana_varijabla>
  </DomainObject.Predmet.StrankaListFormatedWithAdress>
  <DomainObject.Predmet.StrankaListFormatedWithAdressOIB>
    <izvorni_sadrzaj>
      <item>Financijska agencija (FINA), OIB 85821130368, GIARDINI 5, 52100 Pula</item>
    </izvorni_sadrzaj>
    <derivirana_varijabla naziv="DomainObject.Predmet.StrankaListFormatedWithAdressOIB_1">
      <item>Financijska agencija (FINA), OIB 85821130368, GIARDINI 5, 52100 Pula</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TEMA STILE d.o.o., PULA</item>
    </izvorni_sadrzaj>
    <derivirana_varijabla naziv="DomainObject.Predmet.ProtuStrankaListFormated_1">
      <item>TEMA STILE d.o.o., PULA</item>
    </derivirana_varijabla>
  </DomainObject.Predmet.ProtuStrankaListFormated>
  <DomainObject.Predmet.ProtuStrankaListFormatedOIB>
    <izvorni_sadrzaj>
      <item>TEMA STILE d.o.o., PULA, OIB 05369114257</item>
    </izvorni_sadrzaj>
    <derivirana_varijabla naziv="DomainObject.Predmet.ProtuStrankaListFormatedOIB_1">
      <item>TEMA STILE d.o.o., PULA, OIB 05369114257</item>
    </derivirana_varijabla>
  </DomainObject.Predmet.ProtuStrankaListFormatedOIB>
  <DomainObject.Predmet.ProtuStrankaListFormatedWithAdress>
    <izvorni_sadrzaj>
      <item>TEMA STILE d.o.o., PULA, Ulica Novaki - Via Novaki 10, 52100 Pula</item>
    </izvorni_sadrzaj>
    <derivirana_varijabla naziv="DomainObject.Predmet.ProtuStrankaListFormatedWithAdress_1">
      <item>TEMA STILE d.o.o., PULA, Ulica Novaki - Via Novaki 10, 52100 Pula</item>
    </derivirana_varijabla>
  </DomainObject.Predmet.ProtuStrankaListFormatedWithAdress>
  <DomainObject.Predmet.ProtuStrankaListFormatedWithAdressOIB>
    <izvorni_sadrzaj>
      <item>TEMA STILE d.o.o., PULA, OIB 05369114257, Ulica Novaki - Via Novaki 10, 52100 Pula</item>
    </izvorni_sadrzaj>
    <derivirana_varijabla naziv="DomainObject.Predmet.ProtuStrankaListFormatedWithAdressOIB_1">
      <item>TEMA STILE d.o.o., PULA, OIB 05369114257, Ulica Novaki - Via Novaki 10, 52100 Pula</item>
    </derivirana_varijabla>
  </DomainObject.Predmet.ProtuStrankaListFormatedWithAdressOIB>
  <DomainObject.Predmet.ProtuStrankaListNazivFormated>
    <izvorni_sadrzaj>
      <item>TEMA STILE d.o.o., PULA</item>
    </izvorni_sadrzaj>
    <derivirana_varijabla naziv="DomainObject.Predmet.ProtuStrankaListNazivFormated_1">
      <item>TEMA STILE d.o.o., PULA</item>
    </derivirana_varijabla>
  </DomainObject.Predmet.ProtuStrankaListNazivFormated>
  <DomainObject.Predmet.ProtuStrankaListNazivFormatedOIB>
    <izvorni_sadrzaj>
      <item>TEMA STILE d.o.o., PULA, OIB 05369114257</item>
    </izvorni_sadrzaj>
    <derivirana_varijabla naziv="DomainObject.Predmet.ProtuStrankaListNazivFormatedOIB_1">
      <item>TEMA STILE d.o.o., PULA, OIB 05369114257</item>
    </derivirana_varijabla>
  </DomainObject.Predmet.ProtuStrankaListNazivFormatedOIB>
  <DomainObject.Predmet.OstaliListFormated>
    <izvorni_sadrzaj>
      <item>Nenad Pajković</item>
      <item>Josip Mađarić</item>
      <item>EOS MATRIX d.o.o. za poslovne usluge</item>
      <item>Hrvatski Telekom d.d.</item>
      <item>Zlatko Knezović</item>
      <item>Milan Jelovac</item>
      <item>Damir Cibralić</item>
      <item>Ivan Božo Zec</item>
      <item>PORSCHE LEASING društvo s ograničenom odgovornošću za leasing</item>
      <item>Katarina Jukić Jakopič</item>
      <item>MUNTE PROJEKT, društvo s ograničenom odgovornošću za projektiranje, inženjering i turizam</item>
      <item>Ytong porobeton d.o.o., ZAGREB</item>
      <item>Dinka Kovačević</item>
    </izvorni_sadrzaj>
    <derivirana_varijabla naziv="DomainObject.Predmet.OstaliListFormated_1">
      <item>Nenad Pajković</item>
      <item>Josip Mađarić</item>
      <item>EOS MATRIX d.o.o. za poslovne usluge</item>
      <item>Hrvatski Telekom d.d.</item>
      <item>Zlatko Knezović</item>
      <item>Milan Jelovac</item>
      <item>Damir Cibralić</item>
      <item>Ivan Božo Zec</item>
      <item>PORSCHE LEASING društvo s ograničenom odgovornošću za leasing</item>
      <item>Katarina Jukić Jakopič</item>
      <item>MUNTE PROJEKT, društvo s ograničenom odgovornošću za projektiranje, inženjering i turizam</item>
      <item>Ytong porobeton d.o.o., ZAGREB</item>
      <item>Dinka Kovačević</item>
    </derivirana_varijabla>
  </DomainObject.Predmet.OstaliListFormated>
  <DomainObject.Predmet.OstaliListFormatedOIB>
    <izvorni_sadrzaj>
      <item>Nenad Pajković, OIB 30531105957</item>
      <item>Josip Mađarić, OIB 75732520204</item>
      <item>EOS MATRIX d.o.o. za poslovne usluge, OIB 76674680107</item>
      <item>Hrvatski Telekom d.d., OIB 81793146560</item>
      <item>Zlatko Knezović, OIB 99619299023</item>
      <item>Milan Jelovac, OIB 33052681167</item>
      <item>Damir Cibralić, OIB 56346916501</item>
      <item>Ivan Božo Zec, OIB 65985236075</item>
      <item>PORSCHE LEASING društvo s ograničenom odgovornošću za leasing, OIB 90275854576</item>
      <item>Katarina Jukić Jakopič, OIB 75956128194</item>
      <item>MUNTE PROJEKT, društvo s ograničenom odgovornošću za projektiranje, inženjering i turizam, OIB 44934961363</item>
      <item>Ytong porobeton d.o.o., ZAGREB, OIB 04521042869</item>
      <item>Dinka Kovačević, OIB 43038611604</item>
    </izvorni_sadrzaj>
    <derivirana_varijabla naziv="DomainObject.Predmet.OstaliListFormatedOIB_1">
      <item>Nenad Pajković, OIB 30531105957</item>
      <item>Josip Mađarić, OIB 75732520204</item>
      <item>EOS MATRIX d.o.o. za poslovne usluge, OIB 76674680107</item>
      <item>Hrvatski Telekom d.d., OIB 81793146560</item>
      <item>Zlatko Knezović, OIB 99619299023</item>
      <item>Milan Jelovac, OIB 33052681167</item>
      <item>Damir Cibralić, OIB 56346916501</item>
      <item>Ivan Božo Zec, OIB 65985236075</item>
      <item>PORSCHE LEASING društvo s ograničenom odgovornošću za leasing, OIB 90275854576</item>
      <item>Katarina Jukić Jakopič, OIB 75956128194</item>
      <item>MUNTE PROJEKT, društvo s ograničenom odgovornošću za projektiranje, inženjering i turizam, OIB 44934961363</item>
      <item>Ytong porobeton d.o.o., ZAGREB, OIB 04521042869</item>
      <item>Dinka Kovačević, OIB 43038611604</item>
    </derivirana_varijabla>
  </DomainObject.Predmet.OstaliListFormatedOIB>
  <DomainObject.Predmet.OstaliListFormatedWithAdress>
    <izvorni_sadrzaj>
      <item>Nenad Pajković, Ulica Novaki 10, 52100 Pula</item>
      <item>Josip Mađarić, M. P. Miškine 70, 48000 Koprivnica</item>
      <item>EOS MATRIX d.o.o. za poslovne usluge, Horvatova ulica 82, 10000 Zagreb</item>
      <item>Hrvatski Telekom d.d., Radnička cesta 21, 10000 Zagreb</item>
      <item>Zlatko Knezović, Radnička cesta 54, 10000 Zagreb</item>
      <item>Milan Jelovac, Anticova 9/III, 52100 Pula</item>
      <item>Damir Cibralić, Andrije Kačića Miošića 4/3, 52100 Pula</item>
      <item>Ivan Božo Zec,  Trg žrtava fašizma 6, 10000 Zagreb</item>
      <item>PORSCHE LEASING društvo s ograničenom odgovornošću za leasing, Ulica Velimira Škorpika 21, 10000 Zagreb</item>
      <item>Katarina Jukić Jakopič, Giardini 2, 52100 Pula</item>
      <item>MUNTE PROJEKT, društvo s ograničenom odgovornošću za projektiranje, inženjering i turizam, Kolhiđanska ulica - Via dei Colchi 6, 52100 Pula</item>
      <item>Ytong porobeton d.o.o., ZAGREB, Savska Opatovina 36, 10000 Zagreb</item>
      <item>Dinka Kovačević, Trg žrtava fašizma 6, 10000 Zagreb</item>
    </izvorni_sadrzaj>
    <derivirana_varijabla naziv="DomainObject.Predmet.OstaliListFormatedWithAdress_1">
      <item>Nenad Pajković, Ulica Novaki 10, 52100 Pula</item>
      <item>Josip Mađarić, M. P. Miškine 70, 48000 Koprivnica</item>
      <item>EOS MATRIX d.o.o. za poslovne usluge, Horvatova ulica 82, 10000 Zagreb</item>
      <item>Hrvatski Telekom d.d., Radnička cesta 21, 10000 Zagreb</item>
      <item>Zlatko Knezović, Radnička cesta 54, 10000 Zagreb</item>
      <item>Milan Jelovac, Anticova 9/III, 52100 Pula</item>
      <item>Damir Cibralić, Andrije Kačića Miošića 4/3, 52100 Pula</item>
      <item>Ivan Božo Zec,  Trg žrtava fašizma 6, 10000 Zagreb</item>
      <item>PORSCHE LEASING društvo s ograničenom odgovornošću za leasing, Ulica Velimira Škorpika 21, 10000 Zagreb</item>
      <item>Katarina Jukić Jakopič, Giardini 2, 52100 Pula</item>
      <item>MUNTE PROJEKT, društvo s ograničenom odgovornošću za projektiranje, inženjering i turizam, Kolhiđanska ulica - Via dei Colchi 6, 52100 Pula</item>
      <item>Ytong porobeton d.o.o., ZAGREB, Savska Opatovina 36, 10000 Zagreb</item>
      <item>Dinka Kovačević, Trg žrtava fašizma 6, 10000 Zagreb</item>
    </derivirana_varijabla>
  </DomainObject.Predmet.OstaliListFormatedWithAdress>
  <DomainObject.Predmet.OstaliListFormatedWithAdressOIB>
    <izvorni_sadrzaj>
      <item>Nenad Pajković, OIB 30531105957, Ulica Novaki 10, 52100 Pula</item>
      <item>Josip Mađarić, OIB 75732520204, M. P. Miškine 70, 48000 Koprivnica</item>
      <item>EOS MATRIX d.o.o. za poslovne usluge, OIB 76674680107, Horvatova ulica 82, 10000 Zagreb</item>
      <item>Hrvatski Telekom d.d., OIB 81793146560, Radnička cesta 21, 10000 Zagreb</item>
      <item>Zlatko Knezović, OIB 99619299023, Radnička cesta 54, 10000 Zagreb</item>
      <item>Milan Jelovac, OIB 33052681167, Anticova 9/III, 52100 Pula</item>
      <item>Damir Cibralić, OIB 56346916501, Andrije Kačića Miošića 4/3, 52100 Pula</item>
      <item>Ivan Božo Zec, OIB 65985236075,  Trg žrtava fašizma 6, 10000 Zagreb</item>
      <item>PORSCHE LEASING društvo s ograničenom odgovornošću za leasing, OIB 90275854576, Ulica Velimira Škorpika 21, 10000 Zagreb</item>
      <item>Katarina Jukić Jakopič, OIB 75956128194, Giardini 2, 52100 Pula</item>
      <item>MUNTE PROJEKT, društvo s ograničenom odgovornošću za projektiranje, inženjering i turizam, OIB 44934961363, Kolhiđanska ulica - Via dei Colchi 6, 52100 Pula</item>
      <item>Ytong porobeton d.o.o., ZAGREB, OIB 04521042869, Savska Opatovina 36, 10000 Zagreb</item>
      <item>Dinka Kovačević, OIB 43038611604, Trg žrtava fašizma 6, 10000 Zagreb</item>
    </izvorni_sadrzaj>
    <derivirana_varijabla naziv="DomainObject.Predmet.OstaliListFormatedWithAdressOIB_1">
      <item>Nenad Pajković, OIB 30531105957, Ulica Novaki 10, 52100 Pula</item>
      <item>Josip Mađarić, OIB 75732520204, M. P. Miškine 70, 48000 Koprivnica</item>
      <item>EOS MATRIX d.o.o. za poslovne usluge, OIB 76674680107, Horvatova ulica 82, 10000 Zagreb</item>
      <item>Hrvatski Telekom d.d., OIB 81793146560, Radnička cesta 21, 10000 Zagreb</item>
      <item>Zlatko Knezović, OIB 99619299023, Radnička cesta 54, 10000 Zagreb</item>
      <item>Milan Jelovac, OIB 33052681167, Anticova 9/III, 52100 Pula</item>
      <item>Damir Cibralić, OIB 56346916501, Andrije Kačića Miošića 4/3, 52100 Pula</item>
      <item>Ivan Božo Zec, OIB 65985236075,  Trg žrtava fašizma 6, 10000 Zagreb</item>
      <item>PORSCHE LEASING društvo s ograničenom odgovornošću za leasing, OIB 90275854576, Ulica Velimira Škorpika 21, 10000 Zagreb</item>
      <item>Katarina Jukić Jakopič, OIB 75956128194, Giardini 2, 52100 Pula</item>
      <item>MUNTE PROJEKT, društvo s ograničenom odgovornošću za projektiranje, inženjering i turizam, OIB 44934961363, Kolhiđanska ulica - Via dei Colchi 6, 52100 Pula</item>
      <item>Ytong porobeton d.o.o., ZAGREB, OIB 04521042869, Savska Opatovina 36, 10000 Zagreb</item>
      <item>Dinka Kovačević, OIB 43038611604, Trg žrtava fašizma 6, 10000 Zagreb</item>
    </derivirana_varijabla>
  </DomainObject.Predmet.OstaliListFormatedWithAdressOIB>
  <DomainObject.Predmet.OstaliListNazivFormated>
    <izvorni_sadrzaj>
      <item>Nenad Pajković</item>
      <item>Josip Mađarić</item>
      <item>EOS MATRIX d.o.o. za poslovne usluge</item>
      <item>Hrvatski Telekom d.d.</item>
      <item>Zlatko Knezović</item>
      <item>Milan Jelovac</item>
      <item>Damir Cibralić</item>
      <item>Ivan Božo Zec</item>
      <item>PORSCHE LEASING društvo s ograničenom odgovornošću za leasing</item>
      <item>Katarina Jukić Jakopič</item>
      <item>MUNTE PROJEKT, društvo s ograničenom odgovornošću za projektiranje, inženjering i turizam</item>
      <item>Ytong porobeton d.o.o., ZAGREB</item>
      <item>Dinka Kovačević</item>
    </izvorni_sadrzaj>
    <derivirana_varijabla naziv="DomainObject.Predmet.OstaliListNazivFormated_1">
      <item>Nenad Pajković</item>
      <item>Josip Mađarić</item>
      <item>EOS MATRIX d.o.o. za poslovne usluge</item>
      <item>Hrvatski Telekom d.d.</item>
      <item>Zlatko Knezović</item>
      <item>Milan Jelovac</item>
      <item>Damir Cibralić</item>
      <item>Ivan Božo Zec</item>
      <item>PORSCHE LEASING društvo s ograničenom odgovornošću za leasing</item>
      <item>Katarina Jukić Jakopič</item>
      <item>MUNTE PROJEKT, društvo s ograničenom odgovornošću za projektiranje, inženjering i turizam</item>
      <item>Ytong porobeton d.o.o., ZAGREB</item>
      <item>Dinka Kovačević</item>
    </derivirana_varijabla>
  </DomainObject.Predmet.OstaliListNazivFormated>
  <DomainObject.Predmet.OstaliListNazivFormatedOIB>
    <izvorni_sadrzaj>
      <item>Nenad Pajković, OIB 30531105957</item>
      <item>Josip Mađarić, OIB 75732520204</item>
      <item>EOS MATRIX d.o.o. za poslovne usluge, OIB 76674680107</item>
      <item>Hrvatski Telekom d.d., OIB 81793146560</item>
      <item>Zlatko Knezović, OIB 99619299023</item>
      <item>Milan Jelovac, OIB 33052681167</item>
      <item>Damir Cibralić, OIB 56346916501</item>
      <item>Ivan Božo Zec, OIB 65985236075</item>
      <item>PORSCHE LEASING društvo s ograničenom odgovornošću za leasing, OIB 90275854576</item>
      <item>Katarina Jukić Jakopič, OIB 75956128194</item>
      <item>MUNTE PROJEKT, društvo s ograničenom odgovornošću za projektiranje, inženjering i turizam, OIB 44934961363</item>
      <item>Ytong porobeton d.o.o., ZAGREB, OIB 04521042869</item>
      <item>Dinka Kovačević, OIB 43038611604</item>
    </izvorni_sadrzaj>
    <derivirana_varijabla naziv="DomainObject.Predmet.OstaliListNazivFormatedOIB_1">
      <item>Nenad Pajković, OIB 30531105957</item>
      <item>Josip Mađarić, OIB 75732520204</item>
      <item>EOS MATRIX d.o.o. za poslovne usluge, OIB 76674680107</item>
      <item>Hrvatski Telekom d.d., OIB 81793146560</item>
      <item>Zlatko Knezović, OIB 99619299023</item>
      <item>Milan Jelovac, OIB 33052681167</item>
      <item>Damir Cibralić, OIB 56346916501</item>
      <item>Ivan Božo Zec, OIB 65985236075</item>
      <item>PORSCHE LEASING društvo s ograničenom odgovornošću za leasing, OIB 90275854576</item>
      <item>Katarina Jukić Jakopič, OIB 75956128194</item>
      <item>MUNTE PROJEKT, društvo s ograničenom odgovornošću za projektiranje, inženjering i turizam, OIB 44934961363</item>
      <item>Ytong porobeton d.o.o., ZAGREB, OIB 04521042869</item>
      <item>Dinka Kovačević, OIB 43038611604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2025.</izvorni_sadrzaj>
    <derivirana_varijabla naziv="DomainObject.Datum_1">24. studenog 2025.</derivirana_varijabla>
  </DomainObject.Datum>
  <DomainObject.PoslovniBrojDokumenta>
    <izvorni_sadrzaj>St-23/2025-68</izvorni_sadrzaj>
    <derivirana_varijabla naziv="DomainObject.PoslovniBrojDokumenta_1">St-23/2025-68</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TEMA STILE d.o.o., PULA</izvorni_sadrzaj>
    <derivirana_varijabla naziv="DomainObject.Predmet.ProtustrankaIDrugi_1">TEMA STILE d.o.o., PULA</derivirana_varijabla>
  </DomainObject.Predmet.ProtustrankaIDrugi>
  <DomainObject.Predmet.StrankaIDrugiAdressOIB>
    <izvorni_sadrzaj>Financijska agencija (FINA), OIB 85821130368, GIARDINI 5, 52100 Pula</izvorni_sadrzaj>
    <derivirana_varijabla naziv="DomainObject.Predmet.StrankaIDrugiAdressOIB_1">Financijska agencija (FINA), OIB 85821130368, GIARDINI 5, 52100 Pula</derivirana_varijabla>
  </DomainObject.Predmet.StrankaIDrugiAdressOIB>
  <DomainObject.Predmet.ProtustrankaIDrugiAdressOIB>
    <izvorni_sadrzaj>TEMA STILE d.o.o., PULA, OIB 05369114257, Ulica Novaki - Via Novaki 10, 52100 Pula</izvorni_sadrzaj>
    <derivirana_varijabla naziv="DomainObject.Predmet.ProtustrankaIDrugiAdressOIB_1">TEMA STILE d.o.o., PULA, OIB 05369114257, Ulica Novaki - Via Novaki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TEMA STILE d.o.o., PULA</item>
      <item>Financijska agencija (FINA)</item>
      <item>Nenad Pajković</item>
      <item>Josip Mađarić</item>
      <item>EOS MATRIX d.o.o. za poslovne usluge</item>
      <item>Hrvatski Telekom d.d.</item>
      <item>Zlatko Knezović</item>
      <item>Milan Jelovac</item>
      <item>Damir Cibralić</item>
      <item>Ivan Božo Zec</item>
      <item>PORSCHE LEASING društvo s ograničenom odgovornošću za leasing</item>
      <item>Katarina Jukić Jakopič</item>
      <item>MUNTE PROJEKT, društvo s ograničenom odgovornošću za projektiranje, inženjering i turizam</item>
      <item>Ytong porobeton d.o.o., ZAGREB</item>
      <item>Dinka Kovačević</item>
    </izvorni_sadrzaj>
    <derivirana_varijabla naziv="DomainObject.Predmet.SudioniciListNaziv_1">
      <item>TEMA STILE d.o.o., PULA</item>
      <item>Financijska agencija (FINA)</item>
      <item>Nenad Pajković</item>
      <item>Josip Mađarić</item>
      <item>EOS MATRIX d.o.o. za poslovne usluge</item>
      <item>Hrvatski Telekom d.d.</item>
      <item>Zlatko Knezović</item>
      <item>Milan Jelovac</item>
      <item>Damir Cibralić</item>
      <item>Ivan Božo Zec</item>
      <item>PORSCHE LEASING društvo s ograničenom odgovornošću za leasing</item>
      <item>Katarina Jukić Jakopič</item>
      <item>MUNTE PROJEKT, društvo s ograničenom odgovornošću za projektiranje, inženjering i turizam</item>
      <item>Ytong porobeton d.o.o., ZAGREB</item>
      <item>Dinka Kovačević</item>
    </derivirana_varijabla>
  </DomainObject.Predmet.SudioniciListNaziv>
  <DomainObject.Predmet.SudioniciListAdressOIB>
    <izvorni_sadrzaj>
      <item>TEMA STILE d.o.o., PULA, OIB 05369114257, Ulica Novaki - Via Novaki 10,52100 Pula</item>
      <item>Financijska agencija (FINA), OIB 85821130368, GIARDINI 5,52100 Pula</item>
      <item>Nenad Pajković, OIB 30531105957, Ulica Novaki 10,52100 Pula</item>
      <item>Josip Mađarić, OIB 75732520204, M. P. Miškine 70,48000 Koprivnica</item>
      <item>EOS MATRIX d.o.o. za poslovne usluge, OIB 76674680107, Horvatova ulica 82,10000 Zagreb</item>
      <item>Hrvatski Telekom d.d., OIB 81793146560, Radnička cesta 21,10000 Zagreb</item>
      <item>Zlatko Knezović, OIB 99619299023, Radnička cesta 54,10000 Zagreb</item>
      <item>Milan Jelovac, OIB 33052681167, Anticova 9/III,52100 Pula</item>
      <item>Damir Cibralić, OIB 56346916501, Andrije Kačića Miošića 4/3,52100 Pula</item>
      <item>Ivan Božo Zec, OIB 65985236075,  Trg žrtava fašizma 6,10000 Zagreb</item>
      <item>PORSCHE LEASING društvo s ograničenom odgovornošću za leasing, OIB 90275854576, Ulica Velimira Škorpika 21,10000 Zagreb</item>
      <item>Katarina Jukić Jakopič, OIB 75956128194, Giardini 2,52100 Pula</item>
      <item>MUNTE PROJEKT, društvo s ograničenom odgovornošću za projektiranje, inženjering i turizam, OIB 44934961363, Kolhiđanska ulica - Via dei Colchi 6,52100 Pula</item>
      <item>Ytong porobeton d.o.o., ZAGREB, OIB 04521042869, Savska Opatovina 36,10000 Zagreb</item>
      <item>Dinka Kovačević, OIB 43038611604, Trg žrtava fašizma 6,10000 Zagreb</item>
    </izvorni_sadrzaj>
    <derivirana_varijabla naziv="DomainObject.Predmet.SudioniciListAdressOIB_1">
      <item>TEMA STILE d.o.o., PULA, OIB 05369114257, Ulica Novaki - Via Novaki 10,52100 Pula</item>
      <item>Financijska agencija (FINA), OIB 85821130368, GIARDINI 5,52100 Pula</item>
      <item>Nenad Pajković, OIB 30531105957, Ulica Novaki 10,52100 Pula</item>
      <item>Josip Mađarić, OIB 75732520204, M. P. Miškine 70,48000 Koprivnica</item>
      <item>EOS MATRIX d.o.o. za poslovne usluge, OIB 76674680107, Horvatova ulica 82,10000 Zagreb</item>
      <item>Hrvatski Telekom d.d., OIB 81793146560, Radnička cesta 21,10000 Zagreb</item>
      <item>Zlatko Knezović, OIB 99619299023, Radnička cesta 54,10000 Zagreb</item>
      <item>Milan Jelovac, OIB 33052681167, Anticova 9/III,52100 Pula</item>
      <item>Damir Cibralić, OIB 56346916501, Andrije Kačića Miošića 4/3,52100 Pula</item>
      <item>Ivan Božo Zec, OIB 65985236075,  Trg žrtava fašizma 6,10000 Zagreb</item>
      <item>PORSCHE LEASING društvo s ograničenom odgovornošću za leasing, OIB 90275854576, Ulica Velimira Škorpika 21,10000 Zagreb</item>
      <item>Katarina Jukić Jakopič, OIB 75956128194, Giardini 2,52100 Pula</item>
      <item>MUNTE PROJEKT, društvo s ograničenom odgovornošću za projektiranje, inženjering i turizam, OIB 44934961363, Kolhiđanska ulica - Via dei Colchi 6,52100 Pula</item>
      <item>Ytong porobeton d.o.o., ZAGREB, OIB 04521042869, Savska Opatovina 36,10000 Zagreb</item>
      <item>Dinka Kovačević, OIB 43038611604, Trg žrtava fašizma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05369114257</item>
      <item>, OIB 30531105957</item>
      <item>, OIB 75732520204</item>
      <item>, OIB 76674680107</item>
      <item>, OIB 81793146560</item>
      <item>, OIB 99619299023</item>
      <item>, OIB 33052681167</item>
      <item>, OIB 56346916501</item>
      <item>, OIB 65985236075</item>
      <item>, OIB 90275854576</item>
      <item>, OIB 75956128194</item>
      <item>, OIB 44934961363</item>
      <item>, OIB 04521042869</item>
      <item>, OIB 43038611604</item>
    </izvorni_sadrzaj>
    <derivirana_varijabla naziv="DomainObject.Predmet.SudioniciListNazivOIB_1">
      <item>, OIB 85821130368</item>
      <item>, OIB 05369114257</item>
      <item>, OIB 30531105957</item>
      <item>, OIB 75732520204</item>
      <item>, OIB 76674680107</item>
      <item>, OIB 81793146560</item>
      <item>, OIB 99619299023</item>
      <item>, OIB 33052681167</item>
      <item>, OIB 56346916501</item>
      <item>, OIB 65985236075</item>
      <item>, OIB 90275854576</item>
      <item>, OIB 75956128194</item>
      <item>, OIB 44934961363</item>
      <item>, OIB 04521042869</item>
      <item>, OIB 43038611604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Davorin Kapustić, OIB 58634265045, Ak. Mirka Maleza 4, 42240 Ivanec</item>
    </izvorni_sadrzaj>
    <derivirana_varijabla naziv="DomainObject.Predmet.StecajniUpraviteljiListAddressOIB_1">
      <item>Davorin Kapustić, OIB 58634265045, Ak. Mirka Maleza 4, 42240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7</properties:Pages>
  <properties:Words>1918</properties:Words>
  <properties:Characters>10714</properties:Characters>
  <properties:Lines>306</properties:Lines>
  <properties:Paragraphs>114</properties:Paragraphs>
  <properties:TotalTime>55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12784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2025-11-24T08:34:00Z</dcterms:created>
  <dc:creator>Jasmina Matika</dc:creator>
  <cp:lastModifiedBy>Sanja Prodan</cp:lastModifiedBy>
  <cp:lastPrinted>2024-06-05T07:50:00Z</cp:lastPrinted>
  <dcterms:modified xmlns:xsi="http://www.w3.org/2001/XMLSchema-instance" xsi:type="dcterms:W3CDTF">2025-11-24T12:02:00Z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St-23/2025-68 / Zapisnik - Ročište za glasovanje o stečajnom planu (st23-2025- TEMA STILE  ročište za raspravljanje i glasovanje o stečajnom planu_24112025.docx)</vt:lpwstr>
  </prop:property>
  <prop:property fmtid="{D5CDD505-2E9C-101B-9397-08002B2CF9AE}" pid="4" name="CC_coloring">
    <vt:bool>false</vt:bool>
  </prop:property>
  <prop:property fmtid="{D5CDD505-2E9C-101B-9397-08002B2CF9AE}" pid="5" name="BrojStranica">
    <vt:i4>7</vt:i4>
  </prop:property>
</prop:Properties>
</file>